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27EB5" w14:textId="6E0E0388" w:rsidR="0083336C" w:rsidRPr="00D6054C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bookmarkStart w:id="0" w:name="_GoBack"/>
      <w:bookmarkEnd w:id="0"/>
      <w:r w:rsidRPr="00D6054C">
        <w:rPr>
          <w:rFonts w:cs="Arial"/>
          <w:sz w:val="22"/>
          <w:lang w:val="en-US"/>
        </w:rPr>
        <w:t>3GPP TSG-RAN</w:t>
      </w:r>
      <w:r w:rsidR="00301FA4">
        <w:rPr>
          <w:rFonts w:cs="Arial"/>
          <w:sz w:val="22"/>
          <w:lang w:val="en-US"/>
        </w:rPr>
        <w:t xml:space="preserve"> WG</w:t>
      </w:r>
      <w:r w:rsidRPr="00D6054C">
        <w:rPr>
          <w:rFonts w:cs="Arial"/>
          <w:sz w:val="22"/>
          <w:lang w:val="en-US"/>
        </w:rPr>
        <w:t>1 Meeting #</w:t>
      </w:r>
      <w:r w:rsidR="00685876">
        <w:rPr>
          <w:rFonts w:cs="Arial"/>
          <w:sz w:val="22"/>
          <w:lang w:val="en-US"/>
        </w:rPr>
        <w:t>87</w:t>
      </w:r>
      <w:r w:rsidRPr="00D6054C">
        <w:rPr>
          <w:rFonts w:cs="Arial"/>
          <w:sz w:val="22"/>
          <w:lang w:val="en-US"/>
        </w:rPr>
        <w:tab/>
        <w:t xml:space="preserve"> R</w:t>
      </w:r>
      <w:r w:rsidR="00DD1723" w:rsidRPr="00D6054C">
        <w:rPr>
          <w:rFonts w:cs="Arial"/>
          <w:sz w:val="22"/>
          <w:lang w:val="en-US"/>
        </w:rPr>
        <w:t>-16</w:t>
      </w:r>
      <w:r w:rsidR="009561C8">
        <w:rPr>
          <w:rFonts w:cs="Arial"/>
          <w:sz w:val="22"/>
          <w:lang w:val="en-US"/>
        </w:rPr>
        <w:t>11315</w:t>
      </w:r>
    </w:p>
    <w:p w14:paraId="2913D087" w14:textId="4BEA1C45" w:rsidR="0083336C" w:rsidRPr="00D6054C" w:rsidRDefault="00685876" w:rsidP="0083336C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Reno</w:t>
      </w:r>
      <w:r w:rsidR="0083336C" w:rsidRPr="00D6054C">
        <w:rPr>
          <w:rFonts w:cs="Arial"/>
          <w:b/>
          <w:sz w:val="22"/>
        </w:rPr>
        <w:t>,</w:t>
      </w:r>
      <w:r>
        <w:rPr>
          <w:rFonts w:cs="Arial"/>
          <w:b/>
          <w:sz w:val="22"/>
        </w:rPr>
        <w:t xml:space="preserve"> Nevada</w:t>
      </w:r>
      <w:r w:rsidR="0083336C" w:rsidRPr="00D6054C">
        <w:rPr>
          <w:rFonts w:cs="Arial"/>
          <w:b/>
          <w:sz w:val="22"/>
        </w:rPr>
        <w:t xml:space="preserve">, </w:t>
      </w:r>
      <w:r w:rsidR="005B1598">
        <w:rPr>
          <w:rFonts w:cs="Arial"/>
          <w:b/>
          <w:sz w:val="22"/>
        </w:rPr>
        <w:t xml:space="preserve">USA, </w:t>
      </w:r>
      <w:r w:rsidR="0083336C" w:rsidRPr="00D6054C">
        <w:rPr>
          <w:rFonts w:cs="Arial"/>
          <w:b/>
          <w:sz w:val="22"/>
        </w:rPr>
        <w:t>14</w:t>
      </w:r>
      <w:r w:rsidR="005B1598" w:rsidRPr="005B1598">
        <w:rPr>
          <w:rFonts w:cs="Arial"/>
          <w:b/>
          <w:sz w:val="22"/>
          <w:vertAlign w:val="superscript"/>
        </w:rPr>
        <w:t>th</w:t>
      </w:r>
      <w:r w:rsidR="0083336C" w:rsidRPr="00D6054C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– 18</w:t>
      </w:r>
      <w:r w:rsidR="005B1598" w:rsidRPr="005B1598">
        <w:rPr>
          <w:rFonts w:cs="Arial"/>
          <w:b/>
          <w:sz w:val="22"/>
          <w:vertAlign w:val="superscript"/>
        </w:rPr>
        <w:t>th</w:t>
      </w:r>
      <w:r w:rsidR="005B1598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November</w:t>
      </w:r>
      <w:r w:rsidR="0083336C" w:rsidRPr="00D6054C">
        <w:rPr>
          <w:rFonts w:cs="Arial"/>
          <w:b/>
          <w:sz w:val="22"/>
        </w:rPr>
        <w:t xml:space="preserve"> 2016</w:t>
      </w:r>
    </w:p>
    <w:p w14:paraId="78339EA9" w14:textId="77777777" w:rsidR="0083336C" w:rsidRPr="00D6054C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ab/>
      </w:r>
    </w:p>
    <w:p w14:paraId="6F5AAE81" w14:textId="3957741A" w:rsidR="0083336C" w:rsidRPr="001B411F" w:rsidRDefault="00DD1723" w:rsidP="0083336C">
      <w:pPr>
        <w:pStyle w:val="3GPPHeader"/>
        <w:spacing w:after="120"/>
        <w:rPr>
          <w:rFonts w:cs="Arial"/>
          <w:b w:val="0"/>
          <w:sz w:val="22"/>
          <w:lang w:val="en-US"/>
        </w:rPr>
      </w:pPr>
      <w:r w:rsidRPr="00D6054C">
        <w:rPr>
          <w:rFonts w:cs="Arial"/>
          <w:sz w:val="22"/>
          <w:lang w:val="en-US"/>
        </w:rPr>
        <w:t>Agenda Item:</w:t>
      </w:r>
      <w:r w:rsidRPr="00D6054C">
        <w:rPr>
          <w:rFonts w:cs="Arial"/>
          <w:sz w:val="22"/>
          <w:lang w:val="en-US"/>
        </w:rPr>
        <w:tab/>
      </w:r>
      <w:r w:rsidR="009561C8" w:rsidRPr="001B411F">
        <w:rPr>
          <w:rFonts w:cs="Arial"/>
          <w:b w:val="0"/>
          <w:sz w:val="22"/>
          <w:lang w:val="en-US"/>
        </w:rPr>
        <w:t>6.2.8.4</w:t>
      </w:r>
    </w:p>
    <w:p w14:paraId="04E58779" w14:textId="77777777" w:rsidR="0083336C" w:rsidRPr="00D6054C" w:rsidRDefault="0083336C" w:rsidP="0083336C">
      <w:pPr>
        <w:pStyle w:val="3GPPHeader"/>
        <w:spacing w:after="12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 xml:space="preserve">Source: </w:t>
      </w:r>
      <w:r w:rsidRPr="00D6054C">
        <w:rPr>
          <w:rFonts w:cs="Arial"/>
          <w:sz w:val="22"/>
          <w:lang w:val="en-US"/>
        </w:rPr>
        <w:tab/>
      </w:r>
      <w:r w:rsidRPr="00D6054C">
        <w:rPr>
          <w:rFonts w:cs="Arial"/>
          <w:b w:val="0"/>
          <w:bCs/>
          <w:sz w:val="22"/>
          <w:lang w:val="en-US"/>
        </w:rPr>
        <w:t>Ericsson</w:t>
      </w:r>
    </w:p>
    <w:p w14:paraId="748AE321" w14:textId="5E687946" w:rsidR="0083336C" w:rsidRPr="00D6054C" w:rsidRDefault="0083336C" w:rsidP="0083336C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D6054C">
        <w:rPr>
          <w:rFonts w:cs="Arial"/>
          <w:sz w:val="22"/>
          <w:lang w:val="en-US"/>
        </w:rPr>
        <w:t xml:space="preserve">Title:  </w:t>
      </w:r>
      <w:r w:rsidRPr="00D6054C">
        <w:rPr>
          <w:rFonts w:cs="Arial"/>
          <w:sz w:val="22"/>
          <w:lang w:val="en-US"/>
        </w:rPr>
        <w:tab/>
      </w:r>
      <w:r w:rsidR="009561C8">
        <w:rPr>
          <w:rFonts w:cs="Arial"/>
          <w:b w:val="0"/>
          <w:bCs/>
          <w:sz w:val="22"/>
          <w:lang w:val="en-US"/>
        </w:rPr>
        <w:t>Timing relationships for delay sensitive traffic in CE mode A</w:t>
      </w:r>
      <w:r w:rsidRPr="00D6054C">
        <w:rPr>
          <w:rFonts w:cs="Arial"/>
          <w:b w:val="0"/>
          <w:bCs/>
          <w:sz w:val="22"/>
          <w:lang w:val="en-US"/>
        </w:rPr>
        <w:t xml:space="preserve"> </w:t>
      </w:r>
    </w:p>
    <w:p w14:paraId="130780DC" w14:textId="17CB0506" w:rsidR="00A675B4" w:rsidRPr="0083336C" w:rsidRDefault="0083336C" w:rsidP="0083336C">
      <w:pPr>
        <w:pStyle w:val="3GPPHeader"/>
        <w:rPr>
          <w:rFonts w:cs="Arial"/>
          <w:b w:val="0"/>
          <w:bCs/>
          <w:sz w:val="22"/>
          <w:lang w:val="en-US"/>
        </w:rPr>
      </w:pPr>
      <w:r w:rsidRPr="00D6054C">
        <w:rPr>
          <w:rFonts w:cs="Arial"/>
          <w:sz w:val="22"/>
          <w:lang w:val="en-US"/>
        </w:rPr>
        <w:t>Document for:</w:t>
      </w:r>
      <w:r w:rsidRPr="00D6054C">
        <w:rPr>
          <w:rFonts w:cs="Arial"/>
          <w:sz w:val="22"/>
          <w:lang w:val="en-US"/>
        </w:rPr>
        <w:tab/>
      </w:r>
      <w:r w:rsidRPr="00D6054C">
        <w:rPr>
          <w:rFonts w:cs="Arial"/>
          <w:b w:val="0"/>
          <w:bCs/>
          <w:sz w:val="22"/>
          <w:lang w:val="en-US"/>
        </w:rPr>
        <w:t>Discussion</w:t>
      </w:r>
      <w:r w:rsidR="009561C8">
        <w:rPr>
          <w:rFonts w:cs="Arial"/>
          <w:b w:val="0"/>
          <w:bCs/>
          <w:sz w:val="22"/>
          <w:lang w:val="en-US"/>
        </w:rPr>
        <w:t>/Decision</w:t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2922AC63" w14:textId="2F165CA4" w:rsidR="00A62462" w:rsidRDefault="00A62462" w:rsidP="00A62462">
      <w:pPr>
        <w:pStyle w:val="BodyText"/>
      </w:pPr>
      <w:r>
        <w:t xml:space="preserve">Within the Rel-14 WI on ‘Further Enhanced MTC for LTE’ </w:t>
      </w:r>
      <w:r>
        <w:fldChar w:fldCharType="begin"/>
      </w:r>
      <w:r>
        <w:instrText xml:space="preserve"> REF _Ref462667309 \r \h  \* MERGEFORMAT </w:instrText>
      </w:r>
      <w:r>
        <w:fldChar w:fldCharType="separate"/>
      </w:r>
      <w:r w:rsidR="003F63A9">
        <w:t>[1]</w:t>
      </w:r>
      <w:r>
        <w:fldChar w:fldCharType="end"/>
      </w:r>
      <w:r>
        <w:t>, one objecti</w:t>
      </w:r>
      <w:r w:rsidR="004B5DF8">
        <w:t xml:space="preserve">ve concerns VoLTE enhancements </w:t>
      </w:r>
      <w:r>
        <w:t>with the objective to</w:t>
      </w:r>
    </w:p>
    <w:p w14:paraId="323C1088" w14:textId="71DF0611" w:rsidR="00A62462" w:rsidRDefault="00A62462" w:rsidP="00A62462">
      <w:pPr>
        <w:pStyle w:val="BodyText"/>
        <w:numPr>
          <w:ilvl w:val="0"/>
          <w:numId w:val="46"/>
        </w:numPr>
        <w:ind w:left="567" w:hanging="207"/>
        <w:textAlignment w:val="auto"/>
      </w:pPr>
      <w:r>
        <w:t>Increase VoLTE coverage for half-duplex FDD/TDD through techniques to reduce DL repetitions, new repetition factors, and adjusted scheduling delays.</w:t>
      </w:r>
    </w:p>
    <w:p w14:paraId="06E4B57E" w14:textId="251B6702" w:rsidR="005C360A" w:rsidRDefault="003A5440" w:rsidP="0077420B">
      <w:pPr>
        <w:pStyle w:val="BodyText"/>
        <w:textAlignment w:val="auto"/>
      </w:pPr>
      <w:r w:rsidRPr="000F7057">
        <w:rPr>
          <w:lang w:val="en-US"/>
        </w:rPr>
        <w:t xml:space="preserve">In RAN1#86bis meeting, the following are agreed regarding FeMTC VoLTE enhancements </w:t>
      </w:r>
      <w:r w:rsidR="005C360A">
        <w:fldChar w:fldCharType="begin"/>
      </w:r>
      <w:r w:rsidR="005C360A">
        <w:instrText xml:space="preserve"> REF _Ref465846150 \r \h </w:instrText>
      </w:r>
      <w:r w:rsidR="005C360A">
        <w:fldChar w:fldCharType="separate"/>
      </w:r>
      <w:r w:rsidR="003F63A9">
        <w:t>[2]</w:t>
      </w:r>
      <w:r w:rsidR="005C360A">
        <w:fldChar w:fldCharType="end"/>
      </w:r>
      <w:r>
        <w:t>:</w:t>
      </w:r>
    </w:p>
    <w:p w14:paraId="4F17E4F6" w14:textId="77777777" w:rsidR="005C360A" w:rsidRPr="001F6EDF" w:rsidRDefault="005C360A" w:rsidP="005C360A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1F6EDF">
        <w:rPr>
          <w:rFonts w:eastAsia="MS Mincho" w:cs="Arial"/>
          <w:szCs w:val="24"/>
          <w:lang w:val="en-US" w:eastAsia="ja-JP"/>
        </w:rPr>
        <w:t xml:space="preserve">RAN1 design will assume delay budget relaxation for UL voice packets </w:t>
      </w:r>
    </w:p>
    <w:p w14:paraId="62B79ADD" w14:textId="77777777" w:rsidR="005C360A" w:rsidRPr="001F6EDF" w:rsidRDefault="005C360A" w:rsidP="005C360A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1F6EDF">
        <w:rPr>
          <w:rFonts w:eastAsia="MS Mincho" w:cs="Arial"/>
          <w:szCs w:val="24"/>
          <w:lang w:val="en-US" w:eastAsia="ja-JP"/>
        </w:rPr>
        <w:t>Prioritize consideration of the following in VoLTE enhancements in FeMTC for BL/CE UE considering overall system impacts:</w:t>
      </w:r>
    </w:p>
    <w:p w14:paraId="38BD06E6" w14:textId="77777777" w:rsidR="005C360A" w:rsidRPr="001F6EDF" w:rsidRDefault="005C360A" w:rsidP="005C360A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1F6EDF">
        <w:rPr>
          <w:rFonts w:eastAsia="MS Mincho" w:cs="Arial"/>
          <w:szCs w:val="24"/>
          <w:lang w:val="en-US" w:eastAsia="ja-JP"/>
        </w:rPr>
        <w:t>New number(s) of repetitions for PUSCH</w:t>
      </w:r>
    </w:p>
    <w:p w14:paraId="46BE6DA3" w14:textId="77777777" w:rsidR="005C360A" w:rsidRPr="00F14A3B" w:rsidRDefault="005C360A" w:rsidP="005C360A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highlight w:val="yellow"/>
          <w:lang w:val="en-US" w:eastAsia="ja-JP"/>
        </w:rPr>
      </w:pPr>
      <w:r w:rsidRPr="00F14A3B">
        <w:rPr>
          <w:rFonts w:eastAsia="MS Mincho" w:cs="Arial"/>
          <w:szCs w:val="24"/>
          <w:highlight w:val="yellow"/>
          <w:lang w:val="en-US" w:eastAsia="ja-JP"/>
        </w:rPr>
        <w:t>Adjusted scheduling relationships between physical channels</w:t>
      </w:r>
    </w:p>
    <w:p w14:paraId="1280D604" w14:textId="77777777" w:rsidR="005C360A" w:rsidRPr="001F6EDF" w:rsidRDefault="005C360A" w:rsidP="005C360A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sv-SE" w:eastAsia="ja-JP"/>
        </w:rPr>
      </w:pPr>
      <w:r w:rsidRPr="001F6EDF">
        <w:rPr>
          <w:rFonts w:eastAsia="MS Mincho" w:cs="Arial"/>
          <w:szCs w:val="24"/>
          <w:lang w:val="en-US" w:eastAsia="ja-JP"/>
        </w:rPr>
        <w:t>SRS coverage enhancement</w:t>
      </w:r>
    </w:p>
    <w:p w14:paraId="739F1C16" w14:textId="77777777" w:rsidR="005C360A" w:rsidRPr="001F6EDF" w:rsidRDefault="005C360A" w:rsidP="005C360A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sv-SE" w:eastAsia="ja-JP"/>
        </w:rPr>
      </w:pPr>
      <w:r w:rsidRPr="001F6EDF">
        <w:rPr>
          <w:rFonts w:eastAsia="MS Mincho" w:cs="Arial"/>
          <w:szCs w:val="24"/>
          <w:lang w:val="en-US" w:eastAsia="ja-JP"/>
        </w:rPr>
        <w:t>Discontinuous PUSCH transmission</w:t>
      </w:r>
    </w:p>
    <w:p w14:paraId="3A056085" w14:textId="77777777" w:rsidR="005C360A" w:rsidRPr="001F6EDF" w:rsidRDefault="005C360A" w:rsidP="005C360A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1F6EDF">
        <w:rPr>
          <w:rFonts w:eastAsia="MS Mincho" w:cs="Arial"/>
          <w:szCs w:val="24"/>
          <w:lang w:val="en-US" w:eastAsia="ja-JP"/>
        </w:rPr>
        <w:t>SPS and non-SPS cases should both be considered</w:t>
      </w:r>
    </w:p>
    <w:p w14:paraId="34DDF057" w14:textId="77777777" w:rsidR="004E4FFC" w:rsidRDefault="004E4FFC" w:rsidP="0077420B">
      <w:pPr>
        <w:pStyle w:val="BodyText"/>
        <w:textAlignment w:val="auto"/>
        <w:rPr>
          <w:rFonts w:cs="Arial"/>
          <w:lang w:val="en-US"/>
        </w:rPr>
      </w:pPr>
    </w:p>
    <w:p w14:paraId="13F8B775" w14:textId="440A7345" w:rsidR="0077420B" w:rsidRDefault="0077420B" w:rsidP="0077420B">
      <w:pPr>
        <w:pStyle w:val="BodyText"/>
        <w:textAlignment w:val="auto"/>
      </w:pPr>
      <w:r>
        <w:t xml:space="preserve">This contribution discusses the timing relationship between the physical channels and proposes updates to better support </w:t>
      </w:r>
      <w:r w:rsidR="00622274">
        <w:t xml:space="preserve">adaptive </w:t>
      </w:r>
      <w:r>
        <w:t>scheduling of bi</w:t>
      </w:r>
      <w:r w:rsidR="009E516D">
        <w:t>di</w:t>
      </w:r>
      <w:r>
        <w:t xml:space="preserve">rectional </w:t>
      </w:r>
      <w:r w:rsidR="00606298">
        <w:t>delay sensitive</w:t>
      </w:r>
      <w:r>
        <w:t xml:space="preserve"> traffic like e.g. </w:t>
      </w:r>
      <w:r w:rsidR="009E516D">
        <w:t>voice</w:t>
      </w:r>
      <w:r>
        <w:t xml:space="preserve"> over LTE (VoLTE).</w:t>
      </w:r>
      <w:r w:rsidR="00760540">
        <w:t xml:space="preserve"> This is relevant for non-SPS cases but also for adaptive scheduling of retransmission in the case of SPS.</w:t>
      </w:r>
    </w:p>
    <w:p w14:paraId="5A956A3D" w14:textId="797007CA" w:rsidR="0072236D" w:rsidRDefault="00C2598B" w:rsidP="001726E9">
      <w:pPr>
        <w:pStyle w:val="Heading1"/>
      </w:pPr>
      <w:bookmarkStart w:id="2" w:name="_Ref465848592"/>
      <w:r>
        <w:t>Discussion</w:t>
      </w:r>
      <w:bookmarkEnd w:id="2"/>
    </w:p>
    <w:p w14:paraId="5A2003BA" w14:textId="21BD3827" w:rsidR="002D20B4" w:rsidRDefault="002D20B4" w:rsidP="001F6EDF">
      <w:pPr>
        <w:pStyle w:val="Heading2"/>
      </w:pPr>
      <w:r>
        <w:t xml:space="preserve">Coverage </w:t>
      </w:r>
      <w:r w:rsidR="00820264">
        <w:t>without</w:t>
      </w:r>
      <w:r>
        <w:t xml:space="preserve"> RTP frame bundling</w:t>
      </w:r>
    </w:p>
    <w:p w14:paraId="66DF47A0" w14:textId="124F959C" w:rsidR="002D20B4" w:rsidRDefault="0077420B" w:rsidP="003A5440">
      <w:pPr>
        <w:keepNext/>
      </w:pPr>
      <w:r>
        <w:t xml:space="preserve">The timing relation between the physical channels </w:t>
      </w:r>
      <w:r w:rsidR="00BF581A">
        <w:t xml:space="preserve">for an </w:t>
      </w:r>
      <w:r>
        <w:t xml:space="preserve">example of scheduling one </w:t>
      </w:r>
      <w:r w:rsidR="00F36BDD">
        <w:t>downlink</w:t>
      </w:r>
      <w:r>
        <w:t xml:space="preserve"> tr</w:t>
      </w:r>
      <w:r w:rsidR="00BF581A">
        <w:t>ansmission and one uplink transm</w:t>
      </w:r>
      <w:r>
        <w:t xml:space="preserve">ission within a 20 ms speech </w:t>
      </w:r>
      <w:r w:rsidR="009E516D">
        <w:t>frame</w:t>
      </w:r>
      <w:r>
        <w:t xml:space="preserve"> period </w:t>
      </w:r>
      <w:r w:rsidR="00BF581A">
        <w:t xml:space="preserve">with 1 repetition of MPDCCH </w:t>
      </w:r>
      <w:r>
        <w:t xml:space="preserve">is </w:t>
      </w:r>
      <w:r w:rsidR="00776942">
        <w:t xml:space="preserve">depicted </w:t>
      </w:r>
      <w:r>
        <w:t xml:space="preserve">in </w:t>
      </w:r>
      <w:r w:rsidR="00BF581A">
        <w:fldChar w:fldCharType="begin"/>
      </w:r>
      <w:r w:rsidR="00BF581A">
        <w:instrText xml:space="preserve"> REF _Ref465534468 \h </w:instrText>
      </w:r>
      <w:r w:rsidR="00BF581A">
        <w:fldChar w:fldCharType="separate"/>
      </w:r>
      <w:r w:rsidR="003F63A9">
        <w:t xml:space="preserve">Figure </w:t>
      </w:r>
      <w:r w:rsidR="003F63A9">
        <w:rPr>
          <w:noProof/>
        </w:rPr>
        <w:t>1</w:t>
      </w:r>
      <w:r w:rsidR="00BF581A">
        <w:fldChar w:fldCharType="end"/>
      </w:r>
      <w:r w:rsidR="00BF581A">
        <w:t xml:space="preserve">. </w:t>
      </w:r>
      <w:r w:rsidR="002D20B4">
        <w:t xml:space="preserve">Based on the link simulations </w:t>
      </w:r>
      <w:r w:rsidR="002D20B4">
        <w:fldChar w:fldCharType="begin"/>
      </w:r>
      <w:r w:rsidR="002D20B4">
        <w:instrText xml:space="preserve"> REF _Ref465868992 \r \h </w:instrText>
      </w:r>
      <w:r w:rsidR="002D20B4">
        <w:fldChar w:fldCharType="separate"/>
      </w:r>
      <w:r w:rsidR="003F63A9">
        <w:t>[3]</w:t>
      </w:r>
      <w:r w:rsidR="002D20B4">
        <w:fldChar w:fldCharType="end"/>
      </w:r>
      <w:r w:rsidR="002D20B4">
        <w:t>, the VoLTE co</w:t>
      </w:r>
      <w:r w:rsidR="004A6992">
        <w:t>verage for this scenario is 140.</w:t>
      </w:r>
      <w:r w:rsidR="002D20B4">
        <w:t>4 dB assuming an initial BLER target of 20% and use of HARQ retransmissions to reach the service target of 1% lost RTP frames.</w:t>
      </w:r>
    </w:p>
    <w:p w14:paraId="2DD73E9D" w14:textId="3F8EE1B9" w:rsidR="002D20B4" w:rsidRDefault="00BF581A" w:rsidP="001F6EDF">
      <w:pPr>
        <w:keepNext/>
      </w:pPr>
      <w:r>
        <w:t xml:space="preserve">In this </w:t>
      </w:r>
      <w:r w:rsidR="008B7079">
        <w:t>scenario</w:t>
      </w:r>
      <w:r>
        <w:t>, the scheduling of the DL and UL speech data consumes in total 1</w:t>
      </w:r>
      <w:r w:rsidR="002D20B4">
        <w:t>1</w:t>
      </w:r>
      <w:r>
        <w:t xml:space="preserve"> </w:t>
      </w:r>
      <w:r w:rsidR="004340A4">
        <w:t>subframe</w:t>
      </w:r>
      <w:r>
        <w:t xml:space="preserve">s of which </w:t>
      </w:r>
      <w:r w:rsidR="002D20B4">
        <w:t>8</w:t>
      </w:r>
      <w:r>
        <w:t xml:space="preserve"> are used for actual transmissions and 3 are not </w:t>
      </w:r>
      <w:r w:rsidR="008B7079">
        <w:t>available</w:t>
      </w:r>
      <w:r>
        <w:t xml:space="preserve"> due to the timing constraints. </w:t>
      </w:r>
      <w:r w:rsidR="000040DF">
        <w:t xml:space="preserve">The timing constraints are due to the one </w:t>
      </w:r>
      <w:r w:rsidR="004340A4">
        <w:t>subframe</w:t>
      </w:r>
      <w:r w:rsidR="000040DF">
        <w:t xml:space="preserve"> for the DL forward scheduling and the three </w:t>
      </w:r>
      <w:r w:rsidR="004340A4">
        <w:t>subframe</w:t>
      </w:r>
      <w:r w:rsidR="000040DF">
        <w:t xml:space="preserve">s for the UL forward scheduling. </w:t>
      </w:r>
      <w:r w:rsidR="00776942">
        <w:t>The</w:t>
      </w:r>
      <w:r w:rsidR="002D20B4">
        <w:t>se</w:t>
      </w:r>
      <w:r w:rsidR="000040DF">
        <w:t xml:space="preserve"> timing constraints are considered to be well motivate to allow for a cost-</w:t>
      </w:r>
      <w:r w:rsidR="00776942">
        <w:t>efficient</w:t>
      </w:r>
      <w:r w:rsidR="000040DF">
        <w:t xml:space="preserve"> realization.</w:t>
      </w:r>
    </w:p>
    <w:p w14:paraId="547839E8" w14:textId="198CF756" w:rsidR="00B807A0" w:rsidRDefault="002D20B4" w:rsidP="001F6EDF">
      <w:pPr>
        <w:keepNext/>
      </w:pPr>
      <w:r>
        <w:t xml:space="preserve">For this scenario, 9 </w:t>
      </w:r>
      <w:r w:rsidR="004340A4">
        <w:t>subframe</w:t>
      </w:r>
      <w:r>
        <w:t>s are available within one RTP packet transmission interval of 20ms, which is considered sufficient to allow for retransmissions t</w:t>
      </w:r>
      <w:r w:rsidR="007D476B">
        <w:t>o reach the 1% RTP loss target.</w:t>
      </w:r>
    </w:p>
    <w:p w14:paraId="6C7EA890" w14:textId="307D5D7C" w:rsidR="0077420B" w:rsidRDefault="000040DF" w:rsidP="001F6EDF">
      <w:pPr>
        <w:keepNext/>
      </w:pPr>
      <w:r>
        <w:t xml:space="preserve"> </w:t>
      </w:r>
      <w:r w:rsidR="00BF581A">
        <w:t xml:space="preserve"> </w:t>
      </w:r>
    </w:p>
    <w:p w14:paraId="07552417" w14:textId="6FD7C900" w:rsidR="002B5D84" w:rsidRDefault="002B5D84" w:rsidP="0077420B">
      <w:pPr>
        <w:keepNext/>
        <w:jc w:val="center"/>
      </w:pPr>
      <w:r w:rsidRPr="002B5D84">
        <w:rPr>
          <w:noProof/>
          <w:lang w:val="sv-SE" w:eastAsia="sv-SE"/>
        </w:rPr>
        <w:drawing>
          <wp:inline distT="0" distB="0" distL="0" distR="0" wp14:anchorId="5B85F7BD" wp14:editId="2FA53465">
            <wp:extent cx="4171950" cy="962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428B6" w14:textId="3F6310E4" w:rsidR="0077420B" w:rsidRDefault="0077420B" w:rsidP="0077420B">
      <w:pPr>
        <w:pStyle w:val="Caption"/>
      </w:pPr>
      <w:bookmarkStart w:id="3" w:name="_Ref4655344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F63A9">
        <w:rPr>
          <w:noProof/>
        </w:rPr>
        <w:t>1</w:t>
      </w:r>
      <w:r>
        <w:fldChar w:fldCharType="end"/>
      </w:r>
      <w:bookmarkEnd w:id="3"/>
      <w:r w:rsidR="00BF581A">
        <w:t xml:space="preserve">: Timing relationship </w:t>
      </w:r>
      <w:r w:rsidR="00F36BDD">
        <w:t>for scheduling of one DL and one UL transmission within one speech packet arrival time with one (1) repetition of MPDCCH</w:t>
      </w:r>
    </w:p>
    <w:p w14:paraId="5FF13ECA" w14:textId="77777777" w:rsidR="00965E4D" w:rsidRPr="00965E4D" w:rsidRDefault="00965E4D" w:rsidP="00965E4D"/>
    <w:p w14:paraId="4677F095" w14:textId="68129DF9" w:rsidR="002D20B4" w:rsidRDefault="002D20B4" w:rsidP="001F6EDF">
      <w:pPr>
        <w:pStyle w:val="Heading2"/>
      </w:pPr>
      <w:r>
        <w:t>Coverage with RTP frame bundling</w:t>
      </w:r>
    </w:p>
    <w:p w14:paraId="29B77676" w14:textId="5B7F3B42" w:rsidR="00843B9D" w:rsidRDefault="002D20B4" w:rsidP="001F6EDF">
      <w:r>
        <w:t xml:space="preserve">In order to improve coverage, bundling of two RTP packets may be considered. </w:t>
      </w:r>
      <w:r>
        <w:fldChar w:fldCharType="begin"/>
      </w:r>
      <w:r>
        <w:instrText xml:space="preserve"> REF _Ref465535306 \h </w:instrText>
      </w:r>
      <w:r>
        <w:fldChar w:fldCharType="separate"/>
      </w:r>
      <w:r w:rsidR="003F63A9">
        <w:t xml:space="preserve">Figure </w:t>
      </w:r>
      <w:r w:rsidR="003F63A9">
        <w:rPr>
          <w:noProof/>
        </w:rPr>
        <w:t>2</w:t>
      </w:r>
      <w:r>
        <w:fldChar w:fldCharType="end"/>
      </w:r>
      <w:r>
        <w:t xml:space="preserve"> depicts a scenario based on the link simulations in </w:t>
      </w:r>
      <w:r>
        <w:fldChar w:fldCharType="begin"/>
      </w:r>
      <w:r>
        <w:instrText xml:space="preserve"> REF _Ref465868992 \r \h </w:instrText>
      </w:r>
      <w:r>
        <w:fldChar w:fldCharType="separate"/>
      </w:r>
      <w:r w:rsidR="003F63A9">
        <w:t>[3]</w:t>
      </w:r>
      <w:r>
        <w:fldChar w:fldCharType="end"/>
      </w:r>
      <w:r>
        <w:t xml:space="preserve"> with </w:t>
      </w:r>
      <w:r w:rsidR="00843B9D">
        <w:t>4 repeti</w:t>
      </w:r>
      <w:r w:rsidR="008B7079">
        <w:t>ti</w:t>
      </w:r>
      <w:r w:rsidR="00843B9D">
        <w:t>ons on MPDCCH</w:t>
      </w:r>
      <w:r>
        <w:t>. The co</w:t>
      </w:r>
      <w:r w:rsidR="00DB0B48">
        <w:t>verage for this scenario is 143.</w:t>
      </w:r>
      <w:r>
        <w:t xml:space="preserve">9 </w:t>
      </w:r>
      <w:r w:rsidR="0048409B">
        <w:t xml:space="preserve">dB based on 20% initial BLER. </w:t>
      </w:r>
      <w:r w:rsidR="004C6291">
        <w:t xml:space="preserve">However, due to the constraints on the scheduling relationships, only 1 </w:t>
      </w:r>
      <w:r w:rsidR="004340A4">
        <w:t>subframe</w:t>
      </w:r>
      <w:r w:rsidR="004C6291">
        <w:t xml:space="preserve"> is available within the transmission interval of 40ms for 2 RTP packet</w:t>
      </w:r>
      <w:r w:rsidR="00C34FD4">
        <w:t xml:space="preserve">s. This is not </w:t>
      </w:r>
      <w:r w:rsidR="004C6291">
        <w:t>sufficient to allow for retransmissions to reach the 1% RTP loss target.</w:t>
      </w:r>
    </w:p>
    <w:p w14:paraId="1B1BFDE2" w14:textId="77777777" w:rsidR="00B807A0" w:rsidRDefault="00B807A0" w:rsidP="001F6EDF"/>
    <w:p w14:paraId="22262156" w14:textId="1C6DE6D7" w:rsidR="002B5D84" w:rsidRDefault="002B5D84" w:rsidP="00843B9D">
      <w:pPr>
        <w:keepNext/>
        <w:jc w:val="right"/>
      </w:pPr>
      <w:r w:rsidRPr="002B5D84">
        <w:rPr>
          <w:noProof/>
          <w:lang w:val="sv-SE" w:eastAsia="sv-SE"/>
        </w:rPr>
        <w:drawing>
          <wp:inline distT="0" distB="0" distL="0" distR="0" wp14:anchorId="4D58D695" wp14:editId="41BC1226">
            <wp:extent cx="6115050" cy="8601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2C7F1" w14:textId="2541B84E" w:rsidR="00F85DAA" w:rsidRDefault="00843B9D" w:rsidP="00843B9D">
      <w:pPr>
        <w:pStyle w:val="Caption"/>
      </w:pPr>
      <w:bookmarkStart w:id="4" w:name="_Ref4655353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F63A9">
        <w:rPr>
          <w:noProof/>
        </w:rPr>
        <w:t>2</w:t>
      </w:r>
      <w:r>
        <w:fldChar w:fldCharType="end"/>
      </w:r>
      <w:bookmarkEnd w:id="4"/>
      <w:r>
        <w:t xml:space="preserve">: </w:t>
      </w:r>
      <w:r w:rsidR="00F36BDD">
        <w:t xml:space="preserve">Timing relationship for scheduling of one DL and one UL transmission within </w:t>
      </w:r>
      <w:r w:rsidR="00F8243B">
        <w:t xml:space="preserve">RTP frame bundling time of 40ms </w:t>
      </w:r>
      <w:r w:rsidR="00F36BDD">
        <w:t>with</w:t>
      </w:r>
      <w:r w:rsidR="00F10ED1">
        <w:t xml:space="preserve"> four (4) repetitions of MPDCCH</w:t>
      </w:r>
    </w:p>
    <w:p w14:paraId="7B67BAC2" w14:textId="77777777" w:rsidR="0048252E" w:rsidRPr="0048252E" w:rsidRDefault="0048252E" w:rsidP="0048252E"/>
    <w:p w14:paraId="12A5024F" w14:textId="3E2A3F01" w:rsidR="004C6291" w:rsidRDefault="004C6291" w:rsidP="001F6EDF">
      <w:pPr>
        <w:pStyle w:val="Heading2"/>
      </w:pPr>
      <w:r>
        <w:t>Modified PD</w:t>
      </w:r>
      <w:r w:rsidR="000675F1">
        <w:t>S</w:t>
      </w:r>
      <w:r>
        <w:t>CH-to-</w:t>
      </w:r>
      <w:r w:rsidR="000675F1">
        <w:t xml:space="preserve">HARQ-ACK </w:t>
      </w:r>
      <w:r>
        <w:t xml:space="preserve">scheduling relationship </w:t>
      </w:r>
    </w:p>
    <w:p w14:paraId="5B40CBD0" w14:textId="7D2C8F73" w:rsidR="004C6291" w:rsidRDefault="00843B9D" w:rsidP="003A5440">
      <w:r>
        <w:t xml:space="preserve">An alternative scheduling pattern for the scenario described in </w:t>
      </w:r>
      <w:r>
        <w:fldChar w:fldCharType="begin"/>
      </w:r>
      <w:r>
        <w:instrText xml:space="preserve"> REF _Ref465535306 \h </w:instrText>
      </w:r>
      <w:r>
        <w:fldChar w:fldCharType="separate"/>
      </w:r>
      <w:r w:rsidR="003F63A9">
        <w:t xml:space="preserve">Figure </w:t>
      </w:r>
      <w:r w:rsidR="003F63A9">
        <w:rPr>
          <w:noProof/>
        </w:rPr>
        <w:t>2</w:t>
      </w:r>
      <w:r>
        <w:fldChar w:fldCharType="end"/>
      </w:r>
      <w:r>
        <w:t xml:space="preserve"> is depicted in </w:t>
      </w:r>
      <w:r w:rsidR="00B64E63">
        <w:fldChar w:fldCharType="begin"/>
      </w:r>
      <w:r w:rsidR="00B64E63">
        <w:instrText xml:space="preserve"> REF _Ref465535714 \h </w:instrText>
      </w:r>
      <w:r w:rsidR="00B64E63">
        <w:fldChar w:fldCharType="separate"/>
      </w:r>
      <w:r w:rsidR="003F63A9">
        <w:t xml:space="preserve">Figure </w:t>
      </w:r>
      <w:r w:rsidR="003F63A9">
        <w:rPr>
          <w:noProof/>
        </w:rPr>
        <w:t>3</w:t>
      </w:r>
      <w:r w:rsidR="00B64E63">
        <w:fldChar w:fldCharType="end"/>
      </w:r>
      <w:r w:rsidR="00B64E63">
        <w:t xml:space="preserve">. This scheduling </w:t>
      </w:r>
      <w:r w:rsidR="008B7079">
        <w:t>pattern</w:t>
      </w:r>
      <w:r w:rsidR="00B64E63">
        <w:t xml:space="preserve"> is not possible with the current Rel-13 timing constraints, b</w:t>
      </w:r>
      <w:r w:rsidR="000040DF">
        <w:t>u</w:t>
      </w:r>
      <w:r w:rsidR="00B64E63">
        <w:t xml:space="preserve">t would result in </w:t>
      </w:r>
      <w:r w:rsidR="004C6291">
        <w:t xml:space="preserve">that 7 </w:t>
      </w:r>
      <w:r w:rsidR="004340A4">
        <w:t>subframe</w:t>
      </w:r>
      <w:r w:rsidR="003A5981">
        <w:t>s</w:t>
      </w:r>
      <w:r w:rsidR="004C6291">
        <w:t xml:space="preserve"> are available within the within the transmission interval of 40ms for 2 RTP packet, leaving more room fo</w:t>
      </w:r>
      <w:r w:rsidR="002E0421">
        <w:t>r retansmissions to reach the 1</w:t>
      </w:r>
      <w:r w:rsidR="004C6291">
        <w:t>% RTP loss target.</w:t>
      </w:r>
    </w:p>
    <w:p w14:paraId="1D8ACCE9" w14:textId="461D23D4" w:rsidR="004C6291" w:rsidRDefault="00E85342" w:rsidP="001F6EDF">
      <w:r>
        <w:t xml:space="preserve">In order to support this scheduling pattern the </w:t>
      </w:r>
      <w:r w:rsidR="00C6447D">
        <w:t>timing relationship between PDSCH and</w:t>
      </w:r>
      <w:r w:rsidR="001F6EDF">
        <w:t xml:space="preserve"> the HARQ-ACK</w:t>
      </w:r>
      <w:r>
        <w:t xml:space="preserve"> needs to be adjusted</w:t>
      </w:r>
      <w:r w:rsidR="006E699C">
        <w:t>.</w:t>
      </w:r>
    </w:p>
    <w:p w14:paraId="1299C729" w14:textId="77777777" w:rsidR="00B807A0" w:rsidRDefault="00B807A0" w:rsidP="001F6EDF"/>
    <w:p w14:paraId="46BA30AC" w14:textId="7DE8D2DC" w:rsidR="002B5D84" w:rsidRDefault="00CF5CF9" w:rsidP="00AE5EC8">
      <w:pPr>
        <w:keepNext/>
        <w:jc w:val="center"/>
      </w:pPr>
      <w:r w:rsidRPr="00CF5CF9">
        <w:rPr>
          <w:noProof/>
          <w:lang w:val="sv-SE" w:eastAsia="sv-SE"/>
        </w:rPr>
        <w:drawing>
          <wp:inline distT="0" distB="0" distL="0" distR="0" wp14:anchorId="7444A11F" wp14:editId="4DE85E46">
            <wp:extent cx="6115050" cy="86019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D7A54" w14:textId="7D2A6955" w:rsidR="00D06DD1" w:rsidRDefault="00B64E63" w:rsidP="001F6EDF">
      <w:pPr>
        <w:pStyle w:val="Caption"/>
      </w:pPr>
      <w:bookmarkStart w:id="5" w:name="_Ref4655357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F63A9">
        <w:rPr>
          <w:noProof/>
        </w:rPr>
        <w:t>3</w:t>
      </w:r>
      <w:r>
        <w:fldChar w:fldCharType="end"/>
      </w:r>
      <w:bookmarkEnd w:id="5"/>
      <w:r>
        <w:t xml:space="preserve">: </w:t>
      </w:r>
      <w:r w:rsidR="00F36BDD">
        <w:t xml:space="preserve">Proposed updated timing relationship for scheduling of one DL and one UL transmission within </w:t>
      </w:r>
      <w:r w:rsidR="00F8243B">
        <w:t>RTP frame bundling time of 40ms</w:t>
      </w:r>
      <w:r w:rsidR="00F36BDD">
        <w:t xml:space="preserve"> with four (4) re</w:t>
      </w:r>
      <w:r w:rsidR="00F10ED1">
        <w:t>petitions of MPDCCH</w:t>
      </w:r>
    </w:p>
    <w:p w14:paraId="2C9D1E86" w14:textId="77777777" w:rsidR="00F10ED1" w:rsidRPr="00F10ED1" w:rsidRDefault="00F10ED1" w:rsidP="00F10ED1"/>
    <w:p w14:paraId="12BEB553" w14:textId="66D62666" w:rsidR="006A453F" w:rsidRDefault="008D0412" w:rsidP="006A453F">
      <w:pPr>
        <w:pStyle w:val="Observation"/>
        <w:ind w:left="1701" w:hanging="1701"/>
      </w:pPr>
      <w:bookmarkStart w:id="6" w:name="_Toc465349547"/>
      <w:bookmarkStart w:id="7" w:name="_Toc465349568"/>
      <w:bookmarkStart w:id="8" w:name="_Toc465349698"/>
      <w:bookmarkStart w:id="9" w:name="_Toc465413636"/>
      <w:bookmarkStart w:id="10" w:name="_Toc465537039"/>
      <w:bookmarkStart w:id="11" w:name="_Toc465537244"/>
      <w:bookmarkStart w:id="12" w:name="_Toc465848382"/>
      <w:bookmarkStart w:id="13" w:name="_Toc465870487"/>
      <w:bookmarkStart w:id="14" w:name="_Toc466042519"/>
      <w:bookmarkStart w:id="15" w:name="_Toc466124309"/>
      <w:bookmarkStart w:id="16" w:name="_Toc466124464"/>
      <w:bookmarkStart w:id="17" w:name="_Toc466124910"/>
      <w:bookmarkStart w:id="18" w:name="_Toc466145556"/>
      <w:r>
        <w:t xml:space="preserve">A more flexible timing relationship between the PDSCH </w:t>
      </w:r>
      <w:r w:rsidR="008B7079">
        <w:t>transmission</w:t>
      </w:r>
      <w:r>
        <w:t xml:space="preserve"> and PUCCH </w:t>
      </w:r>
      <w:r w:rsidR="001F6EDF">
        <w:t>HARQ-ACK</w:t>
      </w:r>
      <w:bookmarkEnd w:id="6"/>
      <w:bookmarkEnd w:id="7"/>
      <w:bookmarkEnd w:id="8"/>
      <w:bookmarkEnd w:id="9"/>
      <w:r>
        <w:t xml:space="preserve"> will improve the VoLTE coverage.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CED76D" w14:textId="265A7F82" w:rsidR="00564758" w:rsidRDefault="008D0412">
      <w:pPr>
        <w:pStyle w:val="Proposal"/>
        <w:tabs>
          <w:tab w:val="clear" w:pos="1304"/>
        </w:tabs>
        <w:ind w:left="1701" w:hanging="1701"/>
      </w:pPr>
      <w:bookmarkStart w:id="19" w:name="_Toc465870489"/>
      <w:bookmarkStart w:id="20" w:name="_Toc465537041"/>
      <w:bookmarkStart w:id="21" w:name="_Toc465537251"/>
      <w:bookmarkStart w:id="22" w:name="_Toc465592133"/>
      <w:bookmarkStart w:id="23" w:name="_Toc465848384"/>
      <w:bookmarkStart w:id="24" w:name="_Toc465870490"/>
      <w:bookmarkStart w:id="25" w:name="_Toc466039459"/>
      <w:bookmarkStart w:id="26" w:name="_Toc466039562"/>
      <w:bookmarkStart w:id="27" w:name="_Toc466124306"/>
      <w:bookmarkStart w:id="28" w:name="_Toc466124465"/>
      <w:bookmarkStart w:id="29" w:name="_Toc466124912"/>
      <w:bookmarkStart w:id="30" w:name="_Toc466145553"/>
      <w:bookmarkStart w:id="31" w:name="_Toc466145680"/>
      <w:bookmarkEnd w:id="19"/>
      <w:r>
        <w:t xml:space="preserve">Allow for a flexible timing relationship between </w:t>
      </w:r>
      <w:r w:rsidR="008E0EEB">
        <w:t xml:space="preserve">the </w:t>
      </w:r>
      <w:r>
        <w:t xml:space="preserve">PDSCH </w:t>
      </w:r>
      <w:r w:rsidR="008E0EEB">
        <w:t xml:space="preserve">transmissions </w:t>
      </w:r>
      <w:r>
        <w:t xml:space="preserve">and </w:t>
      </w:r>
      <w:r w:rsidR="008E0EEB">
        <w:t xml:space="preserve">the </w:t>
      </w:r>
      <w:r w:rsidR="001F6EDF">
        <w:t>HARQ-ACK</w:t>
      </w:r>
      <w: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6B8ACF4" w14:textId="6F58B8E3" w:rsidR="001F6EDF" w:rsidRDefault="00281750">
      <w:pPr>
        <w:pStyle w:val="Proposal"/>
        <w:tabs>
          <w:tab w:val="clear" w:pos="1304"/>
        </w:tabs>
        <w:ind w:left="1701" w:hanging="1701"/>
      </w:pPr>
      <w:bookmarkStart w:id="32" w:name="_Toc466039460"/>
      <w:bookmarkStart w:id="33" w:name="_Toc466039563"/>
      <w:bookmarkStart w:id="34" w:name="_Toc466124307"/>
      <w:bookmarkStart w:id="35" w:name="_Toc466124466"/>
      <w:bookmarkStart w:id="36" w:name="_Toc466124913"/>
      <w:bookmarkStart w:id="37" w:name="_Toc466145554"/>
      <w:bookmarkStart w:id="38" w:name="_Toc466145681"/>
      <w:r>
        <w:t>The</w:t>
      </w:r>
      <w:r w:rsidR="001F6EDF">
        <w:t xml:space="preserve"> timing relationsship between the PDSCH transmissions and the HARQ-ACK may be semi-statically configured but with different timing depending on the number of MPDCCH repetitions.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6304E5DC" w14:textId="3C475CC9" w:rsidR="00B807A0" w:rsidRDefault="00B807A0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14:paraId="18BF6A8E" w14:textId="77777777" w:rsidR="00E37DEE" w:rsidRDefault="00E37DEE" w:rsidP="00B807A0">
      <w:pPr>
        <w:overflowPunct/>
        <w:autoSpaceDE/>
        <w:autoSpaceDN/>
        <w:adjustRightInd/>
        <w:spacing w:after="200" w:line="276" w:lineRule="auto"/>
        <w:jc w:val="left"/>
        <w:textAlignment w:val="auto"/>
      </w:pP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198FE4A2" w14:textId="209CDAD3" w:rsidR="001D1716" w:rsidRDefault="001D1716" w:rsidP="00963500">
      <w:r>
        <w:t>This contribution discusses the timing relationship between the physical channels and proposes updates to better support adaptive scheduling of bidirectional delay sensitive traffic like e.g. voice over LTE (VoLTE).</w:t>
      </w:r>
    </w:p>
    <w:p w14:paraId="3C83846E" w14:textId="77777777" w:rsidR="00F10ED1" w:rsidRDefault="00F10ED1" w:rsidP="00963500">
      <w:pPr>
        <w:rPr>
          <w:b/>
        </w:rPr>
      </w:pPr>
    </w:p>
    <w:p w14:paraId="0D52884D" w14:textId="0BAEAB85" w:rsidR="006F2061" w:rsidRPr="001F6EDF" w:rsidRDefault="00F85818">
      <w:pPr>
        <w:pStyle w:val="TOC1"/>
        <w:rPr>
          <w:b w:val="0"/>
          <w:noProof w:val="0"/>
          <w:szCs w:val="20"/>
          <w:lang w:val="en-GB"/>
        </w:rPr>
      </w:pPr>
      <w:r>
        <w:rPr>
          <w:b w:val="0"/>
          <w:noProof w:val="0"/>
          <w:szCs w:val="20"/>
          <w:lang w:val="en-GB"/>
        </w:rPr>
        <w:t>W</w:t>
      </w:r>
      <w:r w:rsidR="006A453F" w:rsidRPr="001F6EDF">
        <w:rPr>
          <w:b w:val="0"/>
          <w:noProof w:val="0"/>
          <w:szCs w:val="20"/>
          <w:lang w:val="en-GB"/>
        </w:rPr>
        <w:t>e</w:t>
      </w:r>
      <w:r w:rsidR="00F10ED1">
        <w:rPr>
          <w:b w:val="0"/>
          <w:noProof w:val="0"/>
          <w:szCs w:val="20"/>
          <w:lang w:val="en-GB"/>
        </w:rPr>
        <w:t xml:space="preserve"> make the following observation</w:t>
      </w:r>
      <w:r w:rsidR="006A453F" w:rsidRPr="001F6EDF">
        <w:rPr>
          <w:b w:val="0"/>
          <w:noProof w:val="0"/>
          <w:szCs w:val="20"/>
          <w:lang w:val="en-GB"/>
        </w:rPr>
        <w:t>:</w:t>
      </w:r>
    </w:p>
    <w:p w14:paraId="76C14B57" w14:textId="77777777" w:rsidR="00866B6F" w:rsidRPr="00866B6F" w:rsidRDefault="006A45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866B6F">
        <w:t>Observation 1</w:t>
      </w:r>
      <w:r w:rsidR="00866B6F" w:rsidRPr="00866B6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66B6F">
        <w:t>A more flexible timing relationship between the PDSCH transmission and PUCCH HARQ-ACK will improve the VoLTE coverage.</w:t>
      </w:r>
    </w:p>
    <w:p w14:paraId="26FBB5C7" w14:textId="63881603" w:rsidR="00E17DEA" w:rsidRPr="00E17DEA" w:rsidRDefault="006A453F" w:rsidP="001F6EDF">
      <w:pPr>
        <w:rPr>
          <w:b/>
          <w:bCs/>
        </w:rPr>
      </w:pPr>
      <w:r>
        <w:rPr>
          <w:b/>
          <w:bCs/>
        </w:rPr>
        <w:fldChar w:fldCharType="end"/>
      </w:r>
    </w:p>
    <w:p w14:paraId="2DC9065A" w14:textId="1567A2EB" w:rsidR="00E0633E" w:rsidRDefault="00F85818" w:rsidP="001F6EDF">
      <w:r>
        <w:t>W</w:t>
      </w:r>
      <w:r w:rsidR="006A453F" w:rsidRPr="00CE0424">
        <w:t>e propose the following:</w:t>
      </w:r>
    </w:p>
    <w:p w14:paraId="50D9FD61" w14:textId="77777777" w:rsidR="005F797A" w:rsidRPr="005F797A" w:rsidRDefault="006A45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  <w:szCs w:val="20"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  <w:szCs w:val="20"/>
        </w:rPr>
        <w:fldChar w:fldCharType="separate"/>
      </w:r>
      <w:r w:rsidR="005F797A">
        <w:t>Proposal 1</w:t>
      </w:r>
      <w:r w:rsidR="005F797A" w:rsidRPr="005F797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F797A">
        <w:t>Allow for a flexible timing relationship between the PDSCH transmissions and the HARQ-ACK.</w:t>
      </w:r>
    </w:p>
    <w:p w14:paraId="55DA4CFA" w14:textId="77777777" w:rsidR="005F797A" w:rsidRPr="005F797A" w:rsidRDefault="005F79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5F797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timing relationsship between the PDSCH transmissions and the HARQ-ACK may be semi-statically configured but with different timing depending on the number of MPDCCH repetitions.</w:t>
      </w:r>
    </w:p>
    <w:p w14:paraId="09B80810" w14:textId="2E1E0607" w:rsidR="006A453F" w:rsidRPr="00CE0424" w:rsidRDefault="006A453F" w:rsidP="006A453F">
      <w:pPr>
        <w:pStyle w:val="Heading1"/>
      </w:pPr>
      <w:r>
        <w:rPr>
          <w:b/>
          <w:bCs/>
        </w:rPr>
        <w:fldChar w:fldCharType="end"/>
      </w:r>
      <w:r w:rsidRPr="006A453F">
        <w:t xml:space="preserve"> </w:t>
      </w:r>
      <w:r w:rsidRPr="00CE0424">
        <w:t>References</w:t>
      </w:r>
    </w:p>
    <w:p w14:paraId="535F6292" w14:textId="77777777" w:rsidR="00A62462" w:rsidRDefault="00A62462" w:rsidP="00A62462">
      <w:pPr>
        <w:pStyle w:val="Reference"/>
      </w:pPr>
      <w:bookmarkStart w:id="39" w:name="_Ref462667309"/>
      <w:bookmarkStart w:id="40" w:name="_Ref174151459"/>
      <w:bookmarkStart w:id="41" w:name="_Ref189809556"/>
      <w:bookmarkStart w:id="42" w:name="_Ref458807249"/>
      <w:bookmarkStart w:id="43" w:name="_Ref458807496"/>
      <w:r w:rsidRPr="00DF146B">
        <w:t>RP-161464</w:t>
      </w:r>
      <w:r>
        <w:t xml:space="preserve">, “Revised WID for Further Enhanced </w:t>
      </w:r>
      <w:r w:rsidRPr="007935B0">
        <w:t>MT</w:t>
      </w:r>
      <w:r>
        <w:t>C for LTE”</w:t>
      </w:r>
    </w:p>
    <w:p w14:paraId="0D554B37" w14:textId="07BAC11E" w:rsidR="00A62462" w:rsidRDefault="00A62462" w:rsidP="00A62462">
      <w:pPr>
        <w:pStyle w:val="Reference"/>
      </w:pPr>
      <w:bookmarkStart w:id="44" w:name="_Ref458807650"/>
      <w:bookmarkStart w:id="45" w:name="_Ref465846150"/>
      <w:bookmarkEnd w:id="39"/>
      <w:r w:rsidRPr="00865DFC">
        <w:t>R1-16</w:t>
      </w:r>
      <w:r w:rsidR="008637BA">
        <w:t>11</w:t>
      </w:r>
      <w:r w:rsidRPr="00865DFC">
        <w:t>0</w:t>
      </w:r>
      <w:r w:rsidR="009561C8">
        <w:t>53</w:t>
      </w:r>
      <w:r w:rsidRPr="00865DFC">
        <w:t xml:space="preserve">, “LS on </w:t>
      </w:r>
      <w:r w:rsidR="009561C8">
        <w:t xml:space="preserve">FeMTC </w:t>
      </w:r>
      <w:r w:rsidRPr="00865DFC">
        <w:t xml:space="preserve">VoLTE enhancements”, </w:t>
      </w:r>
      <w:r w:rsidR="009561C8">
        <w:t xml:space="preserve">To: </w:t>
      </w:r>
      <w:r w:rsidRPr="00865DFC">
        <w:t>RAN2</w:t>
      </w:r>
      <w:bookmarkEnd w:id="44"/>
      <w:r w:rsidR="009561C8">
        <w:t>, RAN4</w:t>
      </w:r>
      <w:bookmarkEnd w:id="45"/>
    </w:p>
    <w:p w14:paraId="228F5D17" w14:textId="0C78F1A8" w:rsidR="002C26CD" w:rsidRDefault="002C26CD" w:rsidP="00A62462">
      <w:pPr>
        <w:pStyle w:val="Reference"/>
      </w:pPr>
      <w:bookmarkStart w:id="46" w:name="_Ref465868992"/>
      <w:r>
        <w:t>R1-1610395, “</w:t>
      </w:r>
      <w:r w:rsidR="002D20B4">
        <w:t>Vo</w:t>
      </w:r>
      <w:r>
        <w:t>L</w:t>
      </w:r>
      <w:r w:rsidR="002D20B4">
        <w:t>T</w:t>
      </w:r>
      <w:r>
        <w:t>E enhancements for CE mode A”, Ericsson</w:t>
      </w:r>
      <w:bookmarkEnd w:id="46"/>
    </w:p>
    <w:p w14:paraId="3BCDF716" w14:textId="2FAE9E02" w:rsidR="00DC3EC3" w:rsidRPr="005E1D22" w:rsidRDefault="008874C7" w:rsidP="005E1D22">
      <w:pPr>
        <w:pStyle w:val="Reference"/>
      </w:pPr>
      <w:r>
        <w:t>R1-1611105, “Repetition factors for delay sensitive traffic in CE mode A”, Ericsson</w:t>
      </w:r>
      <w:bookmarkEnd w:id="40"/>
      <w:bookmarkEnd w:id="41"/>
      <w:bookmarkEnd w:id="42"/>
      <w:bookmarkEnd w:id="43"/>
    </w:p>
    <w:sectPr w:rsidR="00DC3EC3" w:rsidRPr="005E1D22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60E1B" w14:textId="77777777" w:rsidR="00197FFE" w:rsidRDefault="00197FFE">
      <w:pPr>
        <w:spacing w:after="0"/>
      </w:pPr>
      <w:r>
        <w:separator/>
      </w:r>
    </w:p>
  </w:endnote>
  <w:endnote w:type="continuationSeparator" w:id="0">
    <w:p w14:paraId="0BBA041A" w14:textId="77777777" w:rsidR="00197FFE" w:rsidRDefault="00197F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7C669F5F" w:rsidR="00834B6C" w:rsidRDefault="00834B6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797A">
      <w:rPr>
        <w:rStyle w:val="PageNumber"/>
      </w:rPr>
      <w:t>3</w:t>
    </w:r>
    <w:r>
      <w:rPr>
        <w:rStyle w:val="PageNumber"/>
      </w:rPr>
      <w:fldChar w:fldCharType="end"/>
    </w:r>
    <w:bookmarkStart w:id="4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79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51534FEA" w:rsidR="00834B6C" w:rsidRDefault="00834B6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797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79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A7001" w14:textId="77777777" w:rsidR="00197FFE" w:rsidRDefault="00197FFE">
      <w:pPr>
        <w:spacing w:after="0"/>
      </w:pPr>
      <w:r>
        <w:separator/>
      </w:r>
    </w:p>
  </w:footnote>
  <w:footnote w:type="continuationSeparator" w:id="0">
    <w:p w14:paraId="4D2954C5" w14:textId="77777777" w:rsidR="00197FFE" w:rsidRDefault="00197F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834B6C" w:rsidRPr="006A0FC7" w:rsidRDefault="00834B6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834B6C" w:rsidRPr="00BF30DA" w:rsidRDefault="00834B6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147FDC"/>
    <w:multiLevelType w:val="hybridMultilevel"/>
    <w:tmpl w:val="DA3229D8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13924E5"/>
    <w:multiLevelType w:val="hybridMultilevel"/>
    <w:tmpl w:val="4D3EAC7C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111471"/>
    <w:multiLevelType w:val="hybridMultilevel"/>
    <w:tmpl w:val="AAC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05F0"/>
    <w:multiLevelType w:val="hybridMultilevel"/>
    <w:tmpl w:val="154A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B0159"/>
    <w:multiLevelType w:val="hybridMultilevel"/>
    <w:tmpl w:val="AB7C5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8C6A86"/>
    <w:multiLevelType w:val="hybridMultilevel"/>
    <w:tmpl w:val="46CC54B2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5031A"/>
    <w:multiLevelType w:val="hybridMultilevel"/>
    <w:tmpl w:val="5AF877D4"/>
    <w:lvl w:ilvl="0" w:tplc="7EC6EB02">
      <w:start w:val="3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C6AAF80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44AEF"/>
    <w:multiLevelType w:val="hybridMultilevel"/>
    <w:tmpl w:val="0CF2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4C6C25"/>
    <w:multiLevelType w:val="hybridMultilevel"/>
    <w:tmpl w:val="0E228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A18B8"/>
    <w:multiLevelType w:val="hybridMultilevel"/>
    <w:tmpl w:val="8DBE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74960"/>
    <w:multiLevelType w:val="hybridMultilevel"/>
    <w:tmpl w:val="64581ADE"/>
    <w:lvl w:ilvl="0" w:tplc="0B3440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89266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C6E6A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F4CECD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45A708C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EE68856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2489EF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80E1DB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1EC765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399C5157"/>
    <w:multiLevelType w:val="hybridMultilevel"/>
    <w:tmpl w:val="59940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050D42"/>
    <w:multiLevelType w:val="hybridMultilevel"/>
    <w:tmpl w:val="A1BC2F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844FA"/>
    <w:multiLevelType w:val="hybridMultilevel"/>
    <w:tmpl w:val="C55018C4"/>
    <w:lvl w:ilvl="0" w:tplc="5814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C06169"/>
    <w:multiLevelType w:val="hybridMultilevel"/>
    <w:tmpl w:val="7DD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D53159"/>
    <w:multiLevelType w:val="hybridMultilevel"/>
    <w:tmpl w:val="B4B28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2D4CDF"/>
    <w:multiLevelType w:val="hybridMultilevel"/>
    <w:tmpl w:val="9170F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B3BB2"/>
    <w:multiLevelType w:val="hybridMultilevel"/>
    <w:tmpl w:val="B6BE301C"/>
    <w:lvl w:ilvl="0" w:tplc="136EA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45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EC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C9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06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C8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8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4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CE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0775F9"/>
    <w:multiLevelType w:val="hybridMultilevel"/>
    <w:tmpl w:val="410E3D0C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00797D"/>
    <w:multiLevelType w:val="hybridMultilevel"/>
    <w:tmpl w:val="01EAC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3"/>
  </w:num>
  <w:num w:numId="5">
    <w:abstractNumId w:val="17"/>
  </w:num>
  <w:num w:numId="6">
    <w:abstractNumId w:val="28"/>
  </w:num>
  <w:num w:numId="7">
    <w:abstractNumId w:val="35"/>
  </w:num>
  <w:num w:numId="8">
    <w:abstractNumId w:val="18"/>
  </w:num>
  <w:num w:numId="9">
    <w:abstractNumId w:val="26"/>
  </w:num>
  <w:num w:numId="10">
    <w:abstractNumId w:val="24"/>
  </w:num>
  <w:num w:numId="11">
    <w:abstractNumId w:val="34"/>
  </w:num>
  <w:num w:numId="12">
    <w:abstractNumId w:val="31"/>
  </w:num>
  <w:num w:numId="13">
    <w:abstractNumId w:val="43"/>
  </w:num>
  <w:num w:numId="14">
    <w:abstractNumId w:val="40"/>
  </w:num>
  <w:num w:numId="15">
    <w:abstractNumId w:val="42"/>
  </w:num>
  <w:num w:numId="16">
    <w:abstractNumId w:val="41"/>
  </w:num>
  <w:num w:numId="17">
    <w:abstractNumId w:val="14"/>
  </w:num>
  <w:num w:numId="18">
    <w:abstractNumId w:val="27"/>
  </w:num>
  <w:num w:numId="19">
    <w:abstractNumId w:val="5"/>
  </w:num>
  <w:num w:numId="20">
    <w:abstractNumId w:val="12"/>
  </w:num>
  <w:num w:numId="21">
    <w:abstractNumId w:val="37"/>
  </w:num>
  <w:num w:numId="22">
    <w:abstractNumId w:val="15"/>
  </w:num>
  <w:num w:numId="23">
    <w:abstractNumId w:val="30"/>
  </w:num>
  <w:num w:numId="24">
    <w:abstractNumId w:val="4"/>
  </w:num>
  <w:num w:numId="25">
    <w:abstractNumId w:val="25"/>
  </w:num>
  <w:num w:numId="26">
    <w:abstractNumId w:val="39"/>
  </w:num>
  <w:num w:numId="27">
    <w:abstractNumId w:val="23"/>
  </w:num>
  <w:num w:numId="28">
    <w:abstractNumId w:val="33"/>
  </w:num>
  <w:num w:numId="29">
    <w:abstractNumId w:val="19"/>
  </w:num>
  <w:num w:numId="30">
    <w:abstractNumId w:val="13"/>
  </w:num>
  <w:num w:numId="31">
    <w:abstractNumId w:val="6"/>
  </w:num>
  <w:num w:numId="32">
    <w:abstractNumId w:val="29"/>
  </w:num>
  <w:num w:numId="33">
    <w:abstractNumId w:val="32"/>
  </w:num>
  <w:num w:numId="34">
    <w:abstractNumId w:val="7"/>
  </w:num>
  <w:num w:numId="35">
    <w:abstractNumId w:val="10"/>
  </w:num>
  <w:num w:numId="36">
    <w:abstractNumId w:val="2"/>
  </w:num>
  <w:num w:numId="37">
    <w:abstractNumId w:val="38"/>
  </w:num>
  <w:num w:numId="38">
    <w:abstractNumId w:val="20"/>
  </w:num>
  <w:num w:numId="39">
    <w:abstractNumId w:val="44"/>
  </w:num>
  <w:num w:numId="40">
    <w:abstractNumId w:val="21"/>
  </w:num>
  <w:num w:numId="41">
    <w:abstractNumId w:val="16"/>
  </w:num>
  <w:num w:numId="42">
    <w:abstractNumId w:val="8"/>
  </w:num>
  <w:num w:numId="43">
    <w:abstractNumId w:val="1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22"/>
  </w:num>
  <w:num w:numId="47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3F28"/>
    <w:rsid w:val="000040DF"/>
    <w:rsid w:val="0000470B"/>
    <w:rsid w:val="00004F8F"/>
    <w:rsid w:val="000051C9"/>
    <w:rsid w:val="000057DF"/>
    <w:rsid w:val="00005C0F"/>
    <w:rsid w:val="0000640E"/>
    <w:rsid w:val="00006D60"/>
    <w:rsid w:val="000075E4"/>
    <w:rsid w:val="00007EEE"/>
    <w:rsid w:val="0001002B"/>
    <w:rsid w:val="00010AEE"/>
    <w:rsid w:val="00011A8E"/>
    <w:rsid w:val="00011F2D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1AF6"/>
    <w:rsid w:val="000324B4"/>
    <w:rsid w:val="00032D3A"/>
    <w:rsid w:val="00035879"/>
    <w:rsid w:val="00036AAB"/>
    <w:rsid w:val="00041F81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29B3"/>
    <w:rsid w:val="00052A8F"/>
    <w:rsid w:val="00052A90"/>
    <w:rsid w:val="000530D9"/>
    <w:rsid w:val="0005365D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3883"/>
    <w:rsid w:val="0006596D"/>
    <w:rsid w:val="00066564"/>
    <w:rsid w:val="000668DB"/>
    <w:rsid w:val="00066C19"/>
    <w:rsid w:val="00067182"/>
    <w:rsid w:val="000675F1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D1F"/>
    <w:rsid w:val="00076E8C"/>
    <w:rsid w:val="000803A9"/>
    <w:rsid w:val="00080800"/>
    <w:rsid w:val="00081CA2"/>
    <w:rsid w:val="000832A0"/>
    <w:rsid w:val="000857F2"/>
    <w:rsid w:val="0008594B"/>
    <w:rsid w:val="00086AEC"/>
    <w:rsid w:val="00087350"/>
    <w:rsid w:val="0008796B"/>
    <w:rsid w:val="0009030C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3D90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5E4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7D4"/>
    <w:rsid w:val="00104219"/>
    <w:rsid w:val="00104263"/>
    <w:rsid w:val="001058B7"/>
    <w:rsid w:val="00110EFB"/>
    <w:rsid w:val="00111437"/>
    <w:rsid w:val="0011159B"/>
    <w:rsid w:val="00111F3B"/>
    <w:rsid w:val="00111F79"/>
    <w:rsid w:val="00112BA9"/>
    <w:rsid w:val="00114738"/>
    <w:rsid w:val="00114D8B"/>
    <w:rsid w:val="0011502D"/>
    <w:rsid w:val="0011558F"/>
    <w:rsid w:val="0011577C"/>
    <w:rsid w:val="001168FA"/>
    <w:rsid w:val="001178F2"/>
    <w:rsid w:val="00120041"/>
    <w:rsid w:val="001203AA"/>
    <w:rsid w:val="00120B4C"/>
    <w:rsid w:val="0012219A"/>
    <w:rsid w:val="00125368"/>
    <w:rsid w:val="001254C4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4149"/>
    <w:rsid w:val="00134EFD"/>
    <w:rsid w:val="00134F1D"/>
    <w:rsid w:val="001354B2"/>
    <w:rsid w:val="00135EB8"/>
    <w:rsid w:val="00137ED4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1DFE"/>
    <w:rsid w:val="00172587"/>
    <w:rsid w:val="00172588"/>
    <w:rsid w:val="001726E9"/>
    <w:rsid w:val="001726EA"/>
    <w:rsid w:val="0017281E"/>
    <w:rsid w:val="00172C51"/>
    <w:rsid w:val="001738F4"/>
    <w:rsid w:val="00173A12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A90"/>
    <w:rsid w:val="00197701"/>
    <w:rsid w:val="00197FFE"/>
    <w:rsid w:val="001A0E97"/>
    <w:rsid w:val="001A192E"/>
    <w:rsid w:val="001A21BA"/>
    <w:rsid w:val="001A3ADC"/>
    <w:rsid w:val="001A4A31"/>
    <w:rsid w:val="001A5E45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1F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CE3"/>
    <w:rsid w:val="001C4EE7"/>
    <w:rsid w:val="001C6000"/>
    <w:rsid w:val="001C68B2"/>
    <w:rsid w:val="001C7D09"/>
    <w:rsid w:val="001D06AC"/>
    <w:rsid w:val="001D07A5"/>
    <w:rsid w:val="001D0FC8"/>
    <w:rsid w:val="001D1716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BF8"/>
    <w:rsid w:val="001F6DF3"/>
    <w:rsid w:val="001F6E69"/>
    <w:rsid w:val="001F6EDF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B6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E4A"/>
    <w:rsid w:val="00235F52"/>
    <w:rsid w:val="002368E6"/>
    <w:rsid w:val="00236C13"/>
    <w:rsid w:val="0023778C"/>
    <w:rsid w:val="00237F4E"/>
    <w:rsid w:val="002411F2"/>
    <w:rsid w:val="002421A3"/>
    <w:rsid w:val="00244E12"/>
    <w:rsid w:val="0024582F"/>
    <w:rsid w:val="00246460"/>
    <w:rsid w:val="0024698E"/>
    <w:rsid w:val="0024714B"/>
    <w:rsid w:val="00247898"/>
    <w:rsid w:val="002478E6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6D34"/>
    <w:rsid w:val="00257498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76D90"/>
    <w:rsid w:val="00280C6D"/>
    <w:rsid w:val="00281337"/>
    <w:rsid w:val="00281750"/>
    <w:rsid w:val="002818AC"/>
    <w:rsid w:val="00281BFA"/>
    <w:rsid w:val="00285772"/>
    <w:rsid w:val="002860F4"/>
    <w:rsid w:val="00287364"/>
    <w:rsid w:val="00287516"/>
    <w:rsid w:val="00287A88"/>
    <w:rsid w:val="00287D33"/>
    <w:rsid w:val="00291AA4"/>
    <w:rsid w:val="00292A88"/>
    <w:rsid w:val="00292E99"/>
    <w:rsid w:val="0029480F"/>
    <w:rsid w:val="002951FC"/>
    <w:rsid w:val="002971F7"/>
    <w:rsid w:val="002A039E"/>
    <w:rsid w:val="002A1CBA"/>
    <w:rsid w:val="002A1FDF"/>
    <w:rsid w:val="002A42D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4366"/>
    <w:rsid w:val="002B44D8"/>
    <w:rsid w:val="002B47D6"/>
    <w:rsid w:val="002B4986"/>
    <w:rsid w:val="002B5026"/>
    <w:rsid w:val="002B56F8"/>
    <w:rsid w:val="002B5D84"/>
    <w:rsid w:val="002B783E"/>
    <w:rsid w:val="002B7978"/>
    <w:rsid w:val="002C1D57"/>
    <w:rsid w:val="002C1E40"/>
    <w:rsid w:val="002C1FAD"/>
    <w:rsid w:val="002C26CD"/>
    <w:rsid w:val="002C285C"/>
    <w:rsid w:val="002C3811"/>
    <w:rsid w:val="002C39D5"/>
    <w:rsid w:val="002C640E"/>
    <w:rsid w:val="002C6DB8"/>
    <w:rsid w:val="002C741C"/>
    <w:rsid w:val="002D14F3"/>
    <w:rsid w:val="002D20B4"/>
    <w:rsid w:val="002D3252"/>
    <w:rsid w:val="002D409D"/>
    <w:rsid w:val="002D43CF"/>
    <w:rsid w:val="002D4549"/>
    <w:rsid w:val="002D4EAD"/>
    <w:rsid w:val="002D5B4C"/>
    <w:rsid w:val="002E0421"/>
    <w:rsid w:val="002E04A3"/>
    <w:rsid w:val="002E499D"/>
    <w:rsid w:val="002E4D26"/>
    <w:rsid w:val="002E7007"/>
    <w:rsid w:val="002F31CB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1FA4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65DA"/>
    <w:rsid w:val="003171BB"/>
    <w:rsid w:val="00317285"/>
    <w:rsid w:val="003179C9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A29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5C2E"/>
    <w:rsid w:val="00336C5C"/>
    <w:rsid w:val="003378CB"/>
    <w:rsid w:val="003379B0"/>
    <w:rsid w:val="0034043F"/>
    <w:rsid w:val="00340E5F"/>
    <w:rsid w:val="00341CEA"/>
    <w:rsid w:val="0034254D"/>
    <w:rsid w:val="00342F4F"/>
    <w:rsid w:val="003448CE"/>
    <w:rsid w:val="003454B8"/>
    <w:rsid w:val="0034618D"/>
    <w:rsid w:val="0034664E"/>
    <w:rsid w:val="0034674D"/>
    <w:rsid w:val="00347E2E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4C5"/>
    <w:rsid w:val="00355478"/>
    <w:rsid w:val="0035571A"/>
    <w:rsid w:val="003558AF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1DC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23D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12AC"/>
    <w:rsid w:val="003A313E"/>
    <w:rsid w:val="003A35CF"/>
    <w:rsid w:val="003A4354"/>
    <w:rsid w:val="003A443F"/>
    <w:rsid w:val="003A5440"/>
    <w:rsid w:val="003A5981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84"/>
    <w:rsid w:val="003B3145"/>
    <w:rsid w:val="003B346C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4C6F"/>
    <w:rsid w:val="003E5457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585"/>
    <w:rsid w:val="003F298A"/>
    <w:rsid w:val="003F2D08"/>
    <w:rsid w:val="003F2DD5"/>
    <w:rsid w:val="003F3ACB"/>
    <w:rsid w:val="003F411D"/>
    <w:rsid w:val="003F430C"/>
    <w:rsid w:val="003F4E8A"/>
    <w:rsid w:val="003F5102"/>
    <w:rsid w:val="003F614C"/>
    <w:rsid w:val="003F63A9"/>
    <w:rsid w:val="003F6C3A"/>
    <w:rsid w:val="003F701E"/>
    <w:rsid w:val="003F7140"/>
    <w:rsid w:val="003F7E57"/>
    <w:rsid w:val="00400026"/>
    <w:rsid w:val="004024A4"/>
    <w:rsid w:val="0040262E"/>
    <w:rsid w:val="0040291E"/>
    <w:rsid w:val="00402D1F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9CD"/>
    <w:rsid w:val="00425B94"/>
    <w:rsid w:val="00427DC8"/>
    <w:rsid w:val="00432C91"/>
    <w:rsid w:val="004340A4"/>
    <w:rsid w:val="00434528"/>
    <w:rsid w:val="00436A9D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80B"/>
    <w:rsid w:val="00444B94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292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677C6"/>
    <w:rsid w:val="0047045F"/>
    <w:rsid w:val="00470CE1"/>
    <w:rsid w:val="004718A6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1737"/>
    <w:rsid w:val="0048252E"/>
    <w:rsid w:val="004834E2"/>
    <w:rsid w:val="0048409B"/>
    <w:rsid w:val="004857BA"/>
    <w:rsid w:val="00485FE7"/>
    <w:rsid w:val="00486CE0"/>
    <w:rsid w:val="00486F40"/>
    <w:rsid w:val="00487B82"/>
    <w:rsid w:val="00490EB5"/>
    <w:rsid w:val="00491B56"/>
    <w:rsid w:val="00493955"/>
    <w:rsid w:val="00494AD8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6992"/>
    <w:rsid w:val="004A7311"/>
    <w:rsid w:val="004A74BA"/>
    <w:rsid w:val="004B067D"/>
    <w:rsid w:val="004B131E"/>
    <w:rsid w:val="004B459D"/>
    <w:rsid w:val="004B45AF"/>
    <w:rsid w:val="004B4AC8"/>
    <w:rsid w:val="004B5DF8"/>
    <w:rsid w:val="004B6AB7"/>
    <w:rsid w:val="004C1326"/>
    <w:rsid w:val="004C1417"/>
    <w:rsid w:val="004C18ED"/>
    <w:rsid w:val="004C3AC1"/>
    <w:rsid w:val="004C3C7A"/>
    <w:rsid w:val="004C4A6D"/>
    <w:rsid w:val="004C4BDC"/>
    <w:rsid w:val="004C519C"/>
    <w:rsid w:val="004C51B7"/>
    <w:rsid w:val="004C6291"/>
    <w:rsid w:val="004C6AA3"/>
    <w:rsid w:val="004C7281"/>
    <w:rsid w:val="004D0ED6"/>
    <w:rsid w:val="004D1DAF"/>
    <w:rsid w:val="004D21D7"/>
    <w:rsid w:val="004D3B6D"/>
    <w:rsid w:val="004D4135"/>
    <w:rsid w:val="004D717E"/>
    <w:rsid w:val="004D7226"/>
    <w:rsid w:val="004D7469"/>
    <w:rsid w:val="004D7664"/>
    <w:rsid w:val="004D7B7B"/>
    <w:rsid w:val="004E0AE5"/>
    <w:rsid w:val="004E0DDC"/>
    <w:rsid w:val="004E181A"/>
    <w:rsid w:val="004E2FC3"/>
    <w:rsid w:val="004E33AA"/>
    <w:rsid w:val="004E33D3"/>
    <w:rsid w:val="004E3C80"/>
    <w:rsid w:val="004E4A28"/>
    <w:rsid w:val="004E4FFC"/>
    <w:rsid w:val="004E72A1"/>
    <w:rsid w:val="004F118D"/>
    <w:rsid w:val="004F2D5D"/>
    <w:rsid w:val="004F3C24"/>
    <w:rsid w:val="004F434A"/>
    <w:rsid w:val="004F4C94"/>
    <w:rsid w:val="004F51CB"/>
    <w:rsid w:val="004F5E5F"/>
    <w:rsid w:val="004F6861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102BC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1F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190F"/>
    <w:rsid w:val="00541C4C"/>
    <w:rsid w:val="00543232"/>
    <w:rsid w:val="00543527"/>
    <w:rsid w:val="00543839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4758"/>
    <w:rsid w:val="0056651A"/>
    <w:rsid w:val="00566C01"/>
    <w:rsid w:val="00567598"/>
    <w:rsid w:val="005676E9"/>
    <w:rsid w:val="00567A42"/>
    <w:rsid w:val="00570767"/>
    <w:rsid w:val="005708A8"/>
    <w:rsid w:val="0057107B"/>
    <w:rsid w:val="00571486"/>
    <w:rsid w:val="0057152E"/>
    <w:rsid w:val="005727A3"/>
    <w:rsid w:val="00572BF9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584"/>
    <w:rsid w:val="005946BE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6D3B"/>
    <w:rsid w:val="005A6E8F"/>
    <w:rsid w:val="005A7A75"/>
    <w:rsid w:val="005A7BD4"/>
    <w:rsid w:val="005B0BBC"/>
    <w:rsid w:val="005B0BF3"/>
    <w:rsid w:val="005B14FF"/>
    <w:rsid w:val="005B1598"/>
    <w:rsid w:val="005B1CD7"/>
    <w:rsid w:val="005B289F"/>
    <w:rsid w:val="005B2DC1"/>
    <w:rsid w:val="005B3355"/>
    <w:rsid w:val="005B3493"/>
    <w:rsid w:val="005B34D4"/>
    <w:rsid w:val="005B5DFA"/>
    <w:rsid w:val="005C0A7E"/>
    <w:rsid w:val="005C360A"/>
    <w:rsid w:val="005C41F8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1D22"/>
    <w:rsid w:val="005E29AA"/>
    <w:rsid w:val="005E35B0"/>
    <w:rsid w:val="005E6B50"/>
    <w:rsid w:val="005E6F1D"/>
    <w:rsid w:val="005E7D28"/>
    <w:rsid w:val="005F03B9"/>
    <w:rsid w:val="005F03D4"/>
    <w:rsid w:val="005F0425"/>
    <w:rsid w:val="005F2532"/>
    <w:rsid w:val="005F3967"/>
    <w:rsid w:val="005F3A8D"/>
    <w:rsid w:val="005F400D"/>
    <w:rsid w:val="005F4062"/>
    <w:rsid w:val="005F5031"/>
    <w:rsid w:val="005F603E"/>
    <w:rsid w:val="005F62B1"/>
    <w:rsid w:val="005F6690"/>
    <w:rsid w:val="005F797A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06298"/>
    <w:rsid w:val="00613208"/>
    <w:rsid w:val="0061342F"/>
    <w:rsid w:val="00613B56"/>
    <w:rsid w:val="00613D7E"/>
    <w:rsid w:val="0061407C"/>
    <w:rsid w:val="006147C9"/>
    <w:rsid w:val="00615A64"/>
    <w:rsid w:val="00615AE4"/>
    <w:rsid w:val="006170D2"/>
    <w:rsid w:val="00617EA2"/>
    <w:rsid w:val="0062197D"/>
    <w:rsid w:val="00621A6E"/>
    <w:rsid w:val="00622075"/>
    <w:rsid w:val="00622274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972"/>
    <w:rsid w:val="00627996"/>
    <w:rsid w:val="00627A87"/>
    <w:rsid w:val="00631256"/>
    <w:rsid w:val="00631F2F"/>
    <w:rsid w:val="006326F1"/>
    <w:rsid w:val="00633641"/>
    <w:rsid w:val="0063438C"/>
    <w:rsid w:val="0063581F"/>
    <w:rsid w:val="00637A2C"/>
    <w:rsid w:val="00637BFA"/>
    <w:rsid w:val="00637CDC"/>
    <w:rsid w:val="00641BD6"/>
    <w:rsid w:val="00642468"/>
    <w:rsid w:val="00642959"/>
    <w:rsid w:val="006435AB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83F57"/>
    <w:rsid w:val="006843DD"/>
    <w:rsid w:val="00685876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0FDC"/>
    <w:rsid w:val="006A1CDE"/>
    <w:rsid w:val="006A1CF1"/>
    <w:rsid w:val="006A1F5B"/>
    <w:rsid w:val="006A2F4C"/>
    <w:rsid w:val="006A437D"/>
    <w:rsid w:val="006A453F"/>
    <w:rsid w:val="006A546C"/>
    <w:rsid w:val="006A6565"/>
    <w:rsid w:val="006A72D1"/>
    <w:rsid w:val="006A7ABF"/>
    <w:rsid w:val="006B0265"/>
    <w:rsid w:val="006B2525"/>
    <w:rsid w:val="006B2F2A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4E5E"/>
    <w:rsid w:val="006C54B7"/>
    <w:rsid w:val="006C5DC3"/>
    <w:rsid w:val="006C66E6"/>
    <w:rsid w:val="006C67B9"/>
    <w:rsid w:val="006C7316"/>
    <w:rsid w:val="006C733A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699C"/>
    <w:rsid w:val="006E7D3A"/>
    <w:rsid w:val="006F1C29"/>
    <w:rsid w:val="006F2061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0C3F"/>
    <w:rsid w:val="0071115E"/>
    <w:rsid w:val="007116FE"/>
    <w:rsid w:val="0071270D"/>
    <w:rsid w:val="00712912"/>
    <w:rsid w:val="00713109"/>
    <w:rsid w:val="00713C99"/>
    <w:rsid w:val="00713D61"/>
    <w:rsid w:val="007147C5"/>
    <w:rsid w:val="00714D90"/>
    <w:rsid w:val="00715EF6"/>
    <w:rsid w:val="0071670B"/>
    <w:rsid w:val="00721B29"/>
    <w:rsid w:val="00721E11"/>
    <w:rsid w:val="00721E7C"/>
    <w:rsid w:val="0072236D"/>
    <w:rsid w:val="00723434"/>
    <w:rsid w:val="00725EF5"/>
    <w:rsid w:val="00726BE5"/>
    <w:rsid w:val="007278A9"/>
    <w:rsid w:val="00730008"/>
    <w:rsid w:val="0073288E"/>
    <w:rsid w:val="00733709"/>
    <w:rsid w:val="00734054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2B16"/>
    <w:rsid w:val="00743188"/>
    <w:rsid w:val="007433CD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0540"/>
    <w:rsid w:val="00761171"/>
    <w:rsid w:val="007616B8"/>
    <w:rsid w:val="00761706"/>
    <w:rsid w:val="007626D3"/>
    <w:rsid w:val="00763114"/>
    <w:rsid w:val="007643DF"/>
    <w:rsid w:val="00764D1A"/>
    <w:rsid w:val="0076599A"/>
    <w:rsid w:val="00765FF7"/>
    <w:rsid w:val="00766775"/>
    <w:rsid w:val="00767546"/>
    <w:rsid w:val="00767578"/>
    <w:rsid w:val="0077181F"/>
    <w:rsid w:val="00771903"/>
    <w:rsid w:val="00771E29"/>
    <w:rsid w:val="0077420B"/>
    <w:rsid w:val="00774294"/>
    <w:rsid w:val="0077442B"/>
    <w:rsid w:val="00774B87"/>
    <w:rsid w:val="00774DC0"/>
    <w:rsid w:val="00774EE4"/>
    <w:rsid w:val="00774FB0"/>
    <w:rsid w:val="0077530A"/>
    <w:rsid w:val="00775B33"/>
    <w:rsid w:val="00776942"/>
    <w:rsid w:val="00782C8A"/>
    <w:rsid w:val="007844BE"/>
    <w:rsid w:val="00786A72"/>
    <w:rsid w:val="00787B8A"/>
    <w:rsid w:val="0079102B"/>
    <w:rsid w:val="0079221D"/>
    <w:rsid w:val="00792345"/>
    <w:rsid w:val="0079324B"/>
    <w:rsid w:val="00794512"/>
    <w:rsid w:val="00794A0D"/>
    <w:rsid w:val="00794DF0"/>
    <w:rsid w:val="007A0156"/>
    <w:rsid w:val="007A1EDC"/>
    <w:rsid w:val="007A2636"/>
    <w:rsid w:val="007A2B08"/>
    <w:rsid w:val="007A31EB"/>
    <w:rsid w:val="007A3826"/>
    <w:rsid w:val="007A4758"/>
    <w:rsid w:val="007A5FB3"/>
    <w:rsid w:val="007A6FDA"/>
    <w:rsid w:val="007A7863"/>
    <w:rsid w:val="007B079D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91F"/>
    <w:rsid w:val="007D4559"/>
    <w:rsid w:val="007D4732"/>
    <w:rsid w:val="007D476B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72C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6E79"/>
    <w:rsid w:val="00817219"/>
    <w:rsid w:val="00817A23"/>
    <w:rsid w:val="00817AA4"/>
    <w:rsid w:val="00817F97"/>
    <w:rsid w:val="00820264"/>
    <w:rsid w:val="00820F8C"/>
    <w:rsid w:val="0082177D"/>
    <w:rsid w:val="0082358A"/>
    <w:rsid w:val="00824E69"/>
    <w:rsid w:val="00824FAD"/>
    <w:rsid w:val="0082509B"/>
    <w:rsid w:val="00832E6B"/>
    <w:rsid w:val="00832F1E"/>
    <w:rsid w:val="0083336C"/>
    <w:rsid w:val="008345AE"/>
    <w:rsid w:val="00834B6C"/>
    <w:rsid w:val="00834C61"/>
    <w:rsid w:val="0083685F"/>
    <w:rsid w:val="00836984"/>
    <w:rsid w:val="00836ABF"/>
    <w:rsid w:val="00837339"/>
    <w:rsid w:val="0083744D"/>
    <w:rsid w:val="0084188F"/>
    <w:rsid w:val="00841D94"/>
    <w:rsid w:val="00843B9D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0F41"/>
    <w:rsid w:val="00862056"/>
    <w:rsid w:val="0086241A"/>
    <w:rsid w:val="0086256D"/>
    <w:rsid w:val="0086279B"/>
    <w:rsid w:val="0086315C"/>
    <w:rsid w:val="008637BA"/>
    <w:rsid w:val="00863ADD"/>
    <w:rsid w:val="008647B5"/>
    <w:rsid w:val="00864CBC"/>
    <w:rsid w:val="00865B3F"/>
    <w:rsid w:val="008661B5"/>
    <w:rsid w:val="0086661F"/>
    <w:rsid w:val="0086694B"/>
    <w:rsid w:val="00866B6F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4B54"/>
    <w:rsid w:val="00875CF8"/>
    <w:rsid w:val="00877459"/>
    <w:rsid w:val="00880776"/>
    <w:rsid w:val="00880B6F"/>
    <w:rsid w:val="00880D53"/>
    <w:rsid w:val="008814B9"/>
    <w:rsid w:val="0088393A"/>
    <w:rsid w:val="00884C0E"/>
    <w:rsid w:val="00885946"/>
    <w:rsid w:val="00885C46"/>
    <w:rsid w:val="008874C7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65DF"/>
    <w:rsid w:val="008A7199"/>
    <w:rsid w:val="008A788A"/>
    <w:rsid w:val="008B2F7C"/>
    <w:rsid w:val="008B2FB4"/>
    <w:rsid w:val="008B47CD"/>
    <w:rsid w:val="008B4FEB"/>
    <w:rsid w:val="008B51C1"/>
    <w:rsid w:val="008B535B"/>
    <w:rsid w:val="008B5552"/>
    <w:rsid w:val="008B7079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0412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6AB"/>
    <w:rsid w:val="008E0A23"/>
    <w:rsid w:val="008E0EEB"/>
    <w:rsid w:val="008E10A0"/>
    <w:rsid w:val="008E1BE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2FE7"/>
    <w:rsid w:val="008F4D19"/>
    <w:rsid w:val="00900237"/>
    <w:rsid w:val="0090068E"/>
    <w:rsid w:val="00900A45"/>
    <w:rsid w:val="00900D2C"/>
    <w:rsid w:val="009030AC"/>
    <w:rsid w:val="00904DB5"/>
    <w:rsid w:val="009059FB"/>
    <w:rsid w:val="009060D6"/>
    <w:rsid w:val="00906F95"/>
    <w:rsid w:val="009104EE"/>
    <w:rsid w:val="00910677"/>
    <w:rsid w:val="00910CD0"/>
    <w:rsid w:val="0091129F"/>
    <w:rsid w:val="00911396"/>
    <w:rsid w:val="009113B9"/>
    <w:rsid w:val="00912103"/>
    <w:rsid w:val="00912C1C"/>
    <w:rsid w:val="0091347F"/>
    <w:rsid w:val="00913E26"/>
    <w:rsid w:val="009145C7"/>
    <w:rsid w:val="00916232"/>
    <w:rsid w:val="00916CDA"/>
    <w:rsid w:val="00917064"/>
    <w:rsid w:val="0091749E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728B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481"/>
    <w:rsid w:val="00936660"/>
    <w:rsid w:val="009369D2"/>
    <w:rsid w:val="00937BF1"/>
    <w:rsid w:val="00937C46"/>
    <w:rsid w:val="00937F0E"/>
    <w:rsid w:val="00941C19"/>
    <w:rsid w:val="00941CA0"/>
    <w:rsid w:val="00941D3A"/>
    <w:rsid w:val="00942712"/>
    <w:rsid w:val="009434F9"/>
    <w:rsid w:val="00943C51"/>
    <w:rsid w:val="00943F97"/>
    <w:rsid w:val="0094520F"/>
    <w:rsid w:val="009458DE"/>
    <w:rsid w:val="00945A79"/>
    <w:rsid w:val="0094606E"/>
    <w:rsid w:val="0094694F"/>
    <w:rsid w:val="00946ADA"/>
    <w:rsid w:val="009475EB"/>
    <w:rsid w:val="009507B6"/>
    <w:rsid w:val="009508F3"/>
    <w:rsid w:val="00950EF8"/>
    <w:rsid w:val="00951444"/>
    <w:rsid w:val="00951A5F"/>
    <w:rsid w:val="00952014"/>
    <w:rsid w:val="009561C8"/>
    <w:rsid w:val="0095743E"/>
    <w:rsid w:val="00957E56"/>
    <w:rsid w:val="009601FA"/>
    <w:rsid w:val="00961D6A"/>
    <w:rsid w:val="009623A6"/>
    <w:rsid w:val="00962C60"/>
    <w:rsid w:val="00963176"/>
    <w:rsid w:val="00963500"/>
    <w:rsid w:val="00963D1F"/>
    <w:rsid w:val="00963F4E"/>
    <w:rsid w:val="00964308"/>
    <w:rsid w:val="00964587"/>
    <w:rsid w:val="00964B1D"/>
    <w:rsid w:val="00965E4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56B"/>
    <w:rsid w:val="009779A0"/>
    <w:rsid w:val="0098034C"/>
    <w:rsid w:val="0098093C"/>
    <w:rsid w:val="0098630E"/>
    <w:rsid w:val="00986A5E"/>
    <w:rsid w:val="00986B9F"/>
    <w:rsid w:val="00987920"/>
    <w:rsid w:val="00987D24"/>
    <w:rsid w:val="00987F19"/>
    <w:rsid w:val="00990218"/>
    <w:rsid w:val="00990549"/>
    <w:rsid w:val="00991B99"/>
    <w:rsid w:val="009927B8"/>
    <w:rsid w:val="00993B07"/>
    <w:rsid w:val="009948E1"/>
    <w:rsid w:val="00994C26"/>
    <w:rsid w:val="0099587C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4D99"/>
    <w:rsid w:val="009A59C4"/>
    <w:rsid w:val="009A7645"/>
    <w:rsid w:val="009A77F4"/>
    <w:rsid w:val="009B0C9B"/>
    <w:rsid w:val="009B0F58"/>
    <w:rsid w:val="009B24A2"/>
    <w:rsid w:val="009B3549"/>
    <w:rsid w:val="009B38A8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724"/>
    <w:rsid w:val="009D17F6"/>
    <w:rsid w:val="009D189D"/>
    <w:rsid w:val="009D31F2"/>
    <w:rsid w:val="009D3F9A"/>
    <w:rsid w:val="009D4AD4"/>
    <w:rsid w:val="009D563B"/>
    <w:rsid w:val="009D79FE"/>
    <w:rsid w:val="009D7D8D"/>
    <w:rsid w:val="009D7F1E"/>
    <w:rsid w:val="009E04DD"/>
    <w:rsid w:val="009E0797"/>
    <w:rsid w:val="009E30ED"/>
    <w:rsid w:val="009E3ACB"/>
    <w:rsid w:val="009E516D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9F7F06"/>
    <w:rsid w:val="00A00805"/>
    <w:rsid w:val="00A00C54"/>
    <w:rsid w:val="00A01289"/>
    <w:rsid w:val="00A0258F"/>
    <w:rsid w:val="00A03E08"/>
    <w:rsid w:val="00A041A9"/>
    <w:rsid w:val="00A05540"/>
    <w:rsid w:val="00A07085"/>
    <w:rsid w:val="00A07CDC"/>
    <w:rsid w:val="00A07F09"/>
    <w:rsid w:val="00A10416"/>
    <w:rsid w:val="00A10A53"/>
    <w:rsid w:val="00A10F49"/>
    <w:rsid w:val="00A11528"/>
    <w:rsid w:val="00A117BE"/>
    <w:rsid w:val="00A13085"/>
    <w:rsid w:val="00A131C1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9B8"/>
    <w:rsid w:val="00A26CD8"/>
    <w:rsid w:val="00A31FEE"/>
    <w:rsid w:val="00A32194"/>
    <w:rsid w:val="00A321DD"/>
    <w:rsid w:val="00A32665"/>
    <w:rsid w:val="00A330AB"/>
    <w:rsid w:val="00A334A5"/>
    <w:rsid w:val="00A334AB"/>
    <w:rsid w:val="00A33CF4"/>
    <w:rsid w:val="00A34F6C"/>
    <w:rsid w:val="00A36700"/>
    <w:rsid w:val="00A37803"/>
    <w:rsid w:val="00A37976"/>
    <w:rsid w:val="00A40107"/>
    <w:rsid w:val="00A402FD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294F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9F8"/>
    <w:rsid w:val="00A57B57"/>
    <w:rsid w:val="00A57F1E"/>
    <w:rsid w:val="00A60353"/>
    <w:rsid w:val="00A619D8"/>
    <w:rsid w:val="00A62462"/>
    <w:rsid w:val="00A6251F"/>
    <w:rsid w:val="00A62C43"/>
    <w:rsid w:val="00A64387"/>
    <w:rsid w:val="00A653F3"/>
    <w:rsid w:val="00A66CEE"/>
    <w:rsid w:val="00A671BF"/>
    <w:rsid w:val="00A675B4"/>
    <w:rsid w:val="00A67E15"/>
    <w:rsid w:val="00A7073E"/>
    <w:rsid w:val="00A70C5E"/>
    <w:rsid w:val="00A70CCC"/>
    <w:rsid w:val="00A7225A"/>
    <w:rsid w:val="00A72D1F"/>
    <w:rsid w:val="00A746BD"/>
    <w:rsid w:val="00A74C50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16B"/>
    <w:rsid w:val="00AA6809"/>
    <w:rsid w:val="00AA6ADA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3056"/>
    <w:rsid w:val="00AC39A7"/>
    <w:rsid w:val="00AC70EA"/>
    <w:rsid w:val="00AC76D9"/>
    <w:rsid w:val="00AC77A9"/>
    <w:rsid w:val="00AC7E8C"/>
    <w:rsid w:val="00AD2D89"/>
    <w:rsid w:val="00AD43DC"/>
    <w:rsid w:val="00AD4A02"/>
    <w:rsid w:val="00AD5CC9"/>
    <w:rsid w:val="00AD7907"/>
    <w:rsid w:val="00AE002C"/>
    <w:rsid w:val="00AE0EAD"/>
    <w:rsid w:val="00AE29F7"/>
    <w:rsid w:val="00AE2A2D"/>
    <w:rsid w:val="00AE4236"/>
    <w:rsid w:val="00AE480C"/>
    <w:rsid w:val="00AE51B0"/>
    <w:rsid w:val="00AE591A"/>
    <w:rsid w:val="00AE5EC8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1547"/>
    <w:rsid w:val="00B01889"/>
    <w:rsid w:val="00B0213F"/>
    <w:rsid w:val="00B02B08"/>
    <w:rsid w:val="00B0348F"/>
    <w:rsid w:val="00B0391F"/>
    <w:rsid w:val="00B03D9C"/>
    <w:rsid w:val="00B059BD"/>
    <w:rsid w:val="00B05B69"/>
    <w:rsid w:val="00B05E52"/>
    <w:rsid w:val="00B0606D"/>
    <w:rsid w:val="00B06E1F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6E87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5CBA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CA9"/>
    <w:rsid w:val="00B4265E"/>
    <w:rsid w:val="00B42C82"/>
    <w:rsid w:val="00B42CF6"/>
    <w:rsid w:val="00B42E13"/>
    <w:rsid w:val="00B4307D"/>
    <w:rsid w:val="00B43B19"/>
    <w:rsid w:val="00B43F8D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4E63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07A0"/>
    <w:rsid w:val="00B82E1E"/>
    <w:rsid w:val="00B82F92"/>
    <w:rsid w:val="00B8379F"/>
    <w:rsid w:val="00B84E07"/>
    <w:rsid w:val="00B86834"/>
    <w:rsid w:val="00B86897"/>
    <w:rsid w:val="00B91541"/>
    <w:rsid w:val="00B92219"/>
    <w:rsid w:val="00B9399D"/>
    <w:rsid w:val="00B94DAE"/>
    <w:rsid w:val="00B9562C"/>
    <w:rsid w:val="00B9639B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4C31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4FD5"/>
    <w:rsid w:val="00BD5403"/>
    <w:rsid w:val="00BD5457"/>
    <w:rsid w:val="00BD6669"/>
    <w:rsid w:val="00BD685D"/>
    <w:rsid w:val="00BD6ADD"/>
    <w:rsid w:val="00BD725C"/>
    <w:rsid w:val="00BD7E2C"/>
    <w:rsid w:val="00BE26FE"/>
    <w:rsid w:val="00BE27FF"/>
    <w:rsid w:val="00BE34A0"/>
    <w:rsid w:val="00BE35B5"/>
    <w:rsid w:val="00BE3FF1"/>
    <w:rsid w:val="00BE42A2"/>
    <w:rsid w:val="00BE52AB"/>
    <w:rsid w:val="00BE5A19"/>
    <w:rsid w:val="00BE62E3"/>
    <w:rsid w:val="00BE7448"/>
    <w:rsid w:val="00BF0A08"/>
    <w:rsid w:val="00BF13D0"/>
    <w:rsid w:val="00BF1B56"/>
    <w:rsid w:val="00BF1B7F"/>
    <w:rsid w:val="00BF30DA"/>
    <w:rsid w:val="00BF3234"/>
    <w:rsid w:val="00BF408A"/>
    <w:rsid w:val="00BF45E6"/>
    <w:rsid w:val="00BF48D5"/>
    <w:rsid w:val="00BF55AE"/>
    <w:rsid w:val="00BF581A"/>
    <w:rsid w:val="00BF637F"/>
    <w:rsid w:val="00BF7735"/>
    <w:rsid w:val="00BF7DEE"/>
    <w:rsid w:val="00C00530"/>
    <w:rsid w:val="00C0141F"/>
    <w:rsid w:val="00C02844"/>
    <w:rsid w:val="00C056C2"/>
    <w:rsid w:val="00C05A4D"/>
    <w:rsid w:val="00C06B72"/>
    <w:rsid w:val="00C06C6D"/>
    <w:rsid w:val="00C07C15"/>
    <w:rsid w:val="00C1036B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0F68"/>
    <w:rsid w:val="00C21572"/>
    <w:rsid w:val="00C215CE"/>
    <w:rsid w:val="00C22D7A"/>
    <w:rsid w:val="00C23189"/>
    <w:rsid w:val="00C251B9"/>
    <w:rsid w:val="00C25236"/>
    <w:rsid w:val="00C254D4"/>
    <w:rsid w:val="00C2598B"/>
    <w:rsid w:val="00C264AE"/>
    <w:rsid w:val="00C2677F"/>
    <w:rsid w:val="00C271CB"/>
    <w:rsid w:val="00C27207"/>
    <w:rsid w:val="00C274A5"/>
    <w:rsid w:val="00C27869"/>
    <w:rsid w:val="00C27CAF"/>
    <w:rsid w:val="00C31E7E"/>
    <w:rsid w:val="00C32292"/>
    <w:rsid w:val="00C329D6"/>
    <w:rsid w:val="00C32BEC"/>
    <w:rsid w:val="00C32D1F"/>
    <w:rsid w:val="00C32E00"/>
    <w:rsid w:val="00C338B2"/>
    <w:rsid w:val="00C34FD4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0C98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47D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C07"/>
    <w:rsid w:val="00C82F5B"/>
    <w:rsid w:val="00C83C20"/>
    <w:rsid w:val="00C83EE9"/>
    <w:rsid w:val="00C83F7B"/>
    <w:rsid w:val="00C841B2"/>
    <w:rsid w:val="00C85490"/>
    <w:rsid w:val="00C860A1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5005"/>
    <w:rsid w:val="00C9756D"/>
    <w:rsid w:val="00C975B5"/>
    <w:rsid w:val="00C979FE"/>
    <w:rsid w:val="00CA0059"/>
    <w:rsid w:val="00CA0081"/>
    <w:rsid w:val="00CA1366"/>
    <w:rsid w:val="00CA1550"/>
    <w:rsid w:val="00CA17BB"/>
    <w:rsid w:val="00CA388A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EEF"/>
    <w:rsid w:val="00CC5FEC"/>
    <w:rsid w:val="00CC6262"/>
    <w:rsid w:val="00CC6F27"/>
    <w:rsid w:val="00CD0C86"/>
    <w:rsid w:val="00CD10D7"/>
    <w:rsid w:val="00CD2E92"/>
    <w:rsid w:val="00CD2FDC"/>
    <w:rsid w:val="00CD33AF"/>
    <w:rsid w:val="00CD49A0"/>
    <w:rsid w:val="00CD4CC6"/>
    <w:rsid w:val="00CD5D76"/>
    <w:rsid w:val="00CD5E27"/>
    <w:rsid w:val="00CD7D5F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0E8"/>
    <w:rsid w:val="00CF138D"/>
    <w:rsid w:val="00CF3477"/>
    <w:rsid w:val="00CF406D"/>
    <w:rsid w:val="00CF5C38"/>
    <w:rsid w:val="00CF5CF9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6DD1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4857"/>
    <w:rsid w:val="00D15371"/>
    <w:rsid w:val="00D15415"/>
    <w:rsid w:val="00D15FDF"/>
    <w:rsid w:val="00D16EE3"/>
    <w:rsid w:val="00D17873"/>
    <w:rsid w:val="00D207F1"/>
    <w:rsid w:val="00D207FE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4F3B"/>
    <w:rsid w:val="00D35047"/>
    <w:rsid w:val="00D3638C"/>
    <w:rsid w:val="00D36A9A"/>
    <w:rsid w:val="00D37234"/>
    <w:rsid w:val="00D374D4"/>
    <w:rsid w:val="00D37A98"/>
    <w:rsid w:val="00D4094A"/>
    <w:rsid w:val="00D40C39"/>
    <w:rsid w:val="00D41698"/>
    <w:rsid w:val="00D424EB"/>
    <w:rsid w:val="00D42F3E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6D1"/>
    <w:rsid w:val="00D5314D"/>
    <w:rsid w:val="00D53893"/>
    <w:rsid w:val="00D54324"/>
    <w:rsid w:val="00D5441B"/>
    <w:rsid w:val="00D548D6"/>
    <w:rsid w:val="00D56098"/>
    <w:rsid w:val="00D5682F"/>
    <w:rsid w:val="00D57B31"/>
    <w:rsid w:val="00D6054C"/>
    <w:rsid w:val="00D61C0B"/>
    <w:rsid w:val="00D63123"/>
    <w:rsid w:val="00D651BE"/>
    <w:rsid w:val="00D65723"/>
    <w:rsid w:val="00D65E01"/>
    <w:rsid w:val="00D66A83"/>
    <w:rsid w:val="00D67318"/>
    <w:rsid w:val="00D71D98"/>
    <w:rsid w:val="00D7289E"/>
    <w:rsid w:val="00D74696"/>
    <w:rsid w:val="00D74C26"/>
    <w:rsid w:val="00D7527C"/>
    <w:rsid w:val="00D7594C"/>
    <w:rsid w:val="00D75AAC"/>
    <w:rsid w:val="00D80458"/>
    <w:rsid w:val="00D81065"/>
    <w:rsid w:val="00D814D8"/>
    <w:rsid w:val="00D818B0"/>
    <w:rsid w:val="00D82507"/>
    <w:rsid w:val="00D85499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170"/>
    <w:rsid w:val="00DA5704"/>
    <w:rsid w:val="00DA626A"/>
    <w:rsid w:val="00DA713C"/>
    <w:rsid w:val="00DA7D1C"/>
    <w:rsid w:val="00DB0B48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0F67"/>
    <w:rsid w:val="00DC1171"/>
    <w:rsid w:val="00DC1336"/>
    <w:rsid w:val="00DC2873"/>
    <w:rsid w:val="00DC3EC3"/>
    <w:rsid w:val="00DC41DC"/>
    <w:rsid w:val="00DC4F7A"/>
    <w:rsid w:val="00DC6888"/>
    <w:rsid w:val="00DC6EC7"/>
    <w:rsid w:val="00DC7553"/>
    <w:rsid w:val="00DD0097"/>
    <w:rsid w:val="00DD1560"/>
    <w:rsid w:val="00DD1723"/>
    <w:rsid w:val="00DD1A43"/>
    <w:rsid w:val="00DD2156"/>
    <w:rsid w:val="00DD2460"/>
    <w:rsid w:val="00DD3391"/>
    <w:rsid w:val="00DD406A"/>
    <w:rsid w:val="00DD48B3"/>
    <w:rsid w:val="00DD50AE"/>
    <w:rsid w:val="00DD5381"/>
    <w:rsid w:val="00DD53F7"/>
    <w:rsid w:val="00DD55D6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16"/>
    <w:rsid w:val="00DF098F"/>
    <w:rsid w:val="00DF438D"/>
    <w:rsid w:val="00DF514B"/>
    <w:rsid w:val="00DF57DD"/>
    <w:rsid w:val="00E01159"/>
    <w:rsid w:val="00E0181E"/>
    <w:rsid w:val="00E03AF3"/>
    <w:rsid w:val="00E042B7"/>
    <w:rsid w:val="00E05F99"/>
    <w:rsid w:val="00E06073"/>
    <w:rsid w:val="00E0633E"/>
    <w:rsid w:val="00E06960"/>
    <w:rsid w:val="00E06D48"/>
    <w:rsid w:val="00E07950"/>
    <w:rsid w:val="00E07DF6"/>
    <w:rsid w:val="00E11774"/>
    <w:rsid w:val="00E11922"/>
    <w:rsid w:val="00E132EC"/>
    <w:rsid w:val="00E14B11"/>
    <w:rsid w:val="00E154FC"/>
    <w:rsid w:val="00E15682"/>
    <w:rsid w:val="00E16EB3"/>
    <w:rsid w:val="00E17AD2"/>
    <w:rsid w:val="00E17DEA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37DEE"/>
    <w:rsid w:val="00E406C8"/>
    <w:rsid w:val="00E40EF5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66C1B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42"/>
    <w:rsid w:val="00E8535D"/>
    <w:rsid w:val="00E85887"/>
    <w:rsid w:val="00E85AD0"/>
    <w:rsid w:val="00E8721F"/>
    <w:rsid w:val="00E90C20"/>
    <w:rsid w:val="00E91A13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134"/>
    <w:rsid w:val="00EA627D"/>
    <w:rsid w:val="00EA7667"/>
    <w:rsid w:val="00EA7D74"/>
    <w:rsid w:val="00EA7E4F"/>
    <w:rsid w:val="00EB0D9E"/>
    <w:rsid w:val="00EB15FC"/>
    <w:rsid w:val="00EB1DEC"/>
    <w:rsid w:val="00EB22D4"/>
    <w:rsid w:val="00EB2F1E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332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29E1"/>
    <w:rsid w:val="00EF3895"/>
    <w:rsid w:val="00EF3B77"/>
    <w:rsid w:val="00EF4239"/>
    <w:rsid w:val="00EF6BD5"/>
    <w:rsid w:val="00EF7093"/>
    <w:rsid w:val="00EF71D2"/>
    <w:rsid w:val="00EF7939"/>
    <w:rsid w:val="00F00275"/>
    <w:rsid w:val="00F00A2C"/>
    <w:rsid w:val="00F01569"/>
    <w:rsid w:val="00F01B8A"/>
    <w:rsid w:val="00F021A8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1011D"/>
    <w:rsid w:val="00F10ED1"/>
    <w:rsid w:val="00F12428"/>
    <w:rsid w:val="00F12A50"/>
    <w:rsid w:val="00F13DFA"/>
    <w:rsid w:val="00F143AB"/>
    <w:rsid w:val="00F14A3B"/>
    <w:rsid w:val="00F159CA"/>
    <w:rsid w:val="00F16FCE"/>
    <w:rsid w:val="00F1711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93C"/>
    <w:rsid w:val="00F35EF1"/>
    <w:rsid w:val="00F35FEC"/>
    <w:rsid w:val="00F36BDD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47F8F"/>
    <w:rsid w:val="00F5137F"/>
    <w:rsid w:val="00F51391"/>
    <w:rsid w:val="00F53233"/>
    <w:rsid w:val="00F55511"/>
    <w:rsid w:val="00F56308"/>
    <w:rsid w:val="00F566DF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C58"/>
    <w:rsid w:val="00F63E9E"/>
    <w:rsid w:val="00F648FC"/>
    <w:rsid w:val="00F64DEA"/>
    <w:rsid w:val="00F657F4"/>
    <w:rsid w:val="00F70503"/>
    <w:rsid w:val="00F717D8"/>
    <w:rsid w:val="00F71E90"/>
    <w:rsid w:val="00F7207A"/>
    <w:rsid w:val="00F7238F"/>
    <w:rsid w:val="00F72F38"/>
    <w:rsid w:val="00F73A5E"/>
    <w:rsid w:val="00F73CB2"/>
    <w:rsid w:val="00F740D9"/>
    <w:rsid w:val="00F74EF3"/>
    <w:rsid w:val="00F82162"/>
    <w:rsid w:val="00F8243B"/>
    <w:rsid w:val="00F82EC4"/>
    <w:rsid w:val="00F837BF"/>
    <w:rsid w:val="00F837F5"/>
    <w:rsid w:val="00F85818"/>
    <w:rsid w:val="00F85DAA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97A91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6AA9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5B7FF-BD8A-406D-9263-4D6AAAFA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910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Ansuman Adhikary</dc:creator>
  <cp:lastModifiedBy>Johan Bergman</cp:lastModifiedBy>
  <cp:revision>154</cp:revision>
  <cp:lastPrinted>2016-11-03T08:50:00Z</cp:lastPrinted>
  <dcterms:created xsi:type="dcterms:W3CDTF">2016-09-29T12:05:00Z</dcterms:created>
  <dcterms:modified xsi:type="dcterms:W3CDTF">2016-11-05T20:46:00Z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